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E108" w14:textId="77777777" w:rsidR="00353036" w:rsidRPr="000605DD" w:rsidRDefault="00353036" w:rsidP="004843FF">
      <w:pPr>
        <w:pStyle w:val="CommentText"/>
        <w:spacing w:before="0" w:after="0"/>
        <w:jc w:val="both"/>
        <w:rPr>
          <w:rFonts w:ascii="Montserrat" w:hAnsi="Montserrat" w:cs="Arial"/>
          <w:b/>
          <w:bCs/>
          <w:color w:val="27344C"/>
          <w:sz w:val="22"/>
          <w:szCs w:val="22"/>
        </w:rPr>
      </w:pPr>
      <w:r w:rsidRPr="000605DD">
        <w:rPr>
          <w:rFonts w:ascii="Montserrat" w:hAnsi="Montserrat" w:cs="Arial"/>
          <w:b/>
          <w:bCs/>
          <w:color w:val="27344C"/>
          <w:sz w:val="22"/>
          <w:szCs w:val="22"/>
        </w:rPr>
        <w:t>Anexa 5_Lista cheltuielilor eligibile și neeligibile</w:t>
      </w:r>
    </w:p>
    <w:p w14:paraId="38ACFDE5" w14:textId="77777777" w:rsidR="00353036" w:rsidRPr="000605DD" w:rsidRDefault="00353036" w:rsidP="00630D44">
      <w:pPr>
        <w:pStyle w:val="CommentText"/>
        <w:spacing w:before="0" w:after="0"/>
        <w:jc w:val="both"/>
        <w:rPr>
          <w:rFonts w:ascii="Montserrat" w:hAnsi="Montserrat" w:cs="Arial"/>
          <w:b/>
          <w:bCs/>
          <w:color w:val="27344C"/>
          <w:sz w:val="22"/>
          <w:szCs w:val="22"/>
        </w:rPr>
      </w:pPr>
    </w:p>
    <w:p w14:paraId="5F951C1F" w14:textId="77777777" w:rsidR="00353036" w:rsidRPr="000605DD" w:rsidRDefault="00353036" w:rsidP="004843FF">
      <w:pPr>
        <w:pStyle w:val="CommentText"/>
        <w:numPr>
          <w:ilvl w:val="0"/>
          <w:numId w:val="5"/>
        </w:numPr>
        <w:spacing w:before="0" w:after="0"/>
        <w:ind w:left="284" w:hanging="283"/>
        <w:jc w:val="both"/>
        <w:rPr>
          <w:rFonts w:ascii="Montserrat" w:hAnsi="Montserrat" w:cs="Arial"/>
          <w:b/>
          <w:bCs/>
          <w:color w:val="27344C"/>
          <w:sz w:val="22"/>
          <w:szCs w:val="22"/>
        </w:rPr>
      </w:pPr>
      <w:r w:rsidRPr="000605DD">
        <w:rPr>
          <w:rFonts w:ascii="Montserrat" w:hAnsi="Montserrat" w:cs="Arial"/>
          <w:b/>
          <w:bCs/>
          <w:color w:val="27344C"/>
          <w:sz w:val="22"/>
          <w:szCs w:val="22"/>
        </w:rPr>
        <w:t>Cheltuieli eligibile</w:t>
      </w:r>
    </w:p>
    <w:p w14:paraId="2E076DEE" w14:textId="77777777" w:rsidR="006E6872" w:rsidRPr="000605DD" w:rsidRDefault="006E6872" w:rsidP="00577976">
      <w:pPr>
        <w:pStyle w:val="CommentText"/>
        <w:spacing w:before="0" w:after="0"/>
        <w:ind w:left="1"/>
        <w:jc w:val="both"/>
        <w:rPr>
          <w:rFonts w:ascii="Montserrat" w:hAnsi="Montserrat" w:cs="Arial"/>
          <w:b/>
          <w:bCs/>
          <w:color w:val="27344C"/>
          <w:sz w:val="22"/>
          <w:szCs w:val="22"/>
        </w:rPr>
      </w:pPr>
    </w:p>
    <w:p w14:paraId="7664BA9C" w14:textId="082C34F3" w:rsidR="00353036" w:rsidRPr="000605DD" w:rsidRDefault="006E6872" w:rsidP="00110804">
      <w:pPr>
        <w:pStyle w:val="CommentText"/>
        <w:jc w:val="both"/>
        <w:rPr>
          <w:rFonts w:ascii="Montserrat" w:hAnsi="Montserrat" w:cs="Arial"/>
          <w:color w:val="27344C"/>
          <w:sz w:val="22"/>
          <w:szCs w:val="22"/>
        </w:rPr>
      </w:pPr>
      <w:r w:rsidRPr="000605DD">
        <w:rPr>
          <w:rFonts w:ascii="Montserrat" w:eastAsia="Calibri" w:hAnsi="Montserrat"/>
          <w:color w:val="27344C"/>
          <w:sz w:val="22"/>
          <w:szCs w:val="22"/>
        </w:rPr>
        <w:t xml:space="preserve">Pentru valoarea totală eligibilă a </w:t>
      </w:r>
      <w:r w:rsidR="000D5268" w:rsidRPr="000605DD">
        <w:rPr>
          <w:rFonts w:ascii="Montserrat" w:eastAsia="Calibri" w:hAnsi="Montserrat"/>
          <w:color w:val="27344C"/>
          <w:sz w:val="22"/>
          <w:szCs w:val="22"/>
        </w:rPr>
        <w:t xml:space="preserve">componentei și </w:t>
      </w:r>
      <w:r w:rsidRPr="000605DD">
        <w:rPr>
          <w:rFonts w:ascii="Montserrat" w:eastAsia="Calibri" w:hAnsi="Montserrat"/>
          <w:color w:val="27344C"/>
          <w:sz w:val="22"/>
          <w:szCs w:val="22"/>
        </w:rPr>
        <w:t xml:space="preserve">proiectului se va avea în vedere pragul de </w:t>
      </w:r>
      <w:r w:rsidRPr="000605DD">
        <w:rPr>
          <w:rFonts w:ascii="Montserrat" w:eastAsia="Calibri" w:hAnsi="Montserrat"/>
          <w:b/>
          <w:bCs/>
          <w:color w:val="27344C"/>
          <w:sz w:val="22"/>
          <w:szCs w:val="22"/>
        </w:rPr>
        <w:t xml:space="preserve">300 euro/mp </w:t>
      </w:r>
      <w:r w:rsidRPr="000605DD">
        <w:rPr>
          <w:rFonts w:ascii="Montserrat" w:hAnsi="Montserrat" w:cs="Arial"/>
          <w:b/>
          <w:bCs/>
          <w:color w:val="27344C"/>
          <w:sz w:val="22"/>
          <w:szCs w:val="22"/>
        </w:rPr>
        <w:t>suprafață desfășurată</w:t>
      </w:r>
      <w:r w:rsidRPr="000605DD">
        <w:rPr>
          <w:rFonts w:ascii="Montserrat" w:eastAsia="Calibri" w:hAnsi="Montserrat"/>
          <w:color w:val="27344C"/>
          <w:sz w:val="22"/>
          <w:szCs w:val="22"/>
        </w:rPr>
        <w:t xml:space="preserve">, cu TVA inclusă, echivalent în lei, la cursul de schimb </w:t>
      </w:r>
      <w:proofErr w:type="spellStart"/>
      <w:r w:rsidRPr="000605DD">
        <w:rPr>
          <w:rFonts w:ascii="Montserrat" w:eastAsia="Calibri" w:hAnsi="Montserrat"/>
          <w:color w:val="27344C"/>
          <w:sz w:val="22"/>
          <w:szCs w:val="22"/>
        </w:rPr>
        <w:t>InforEuro</w:t>
      </w:r>
      <w:proofErr w:type="spellEnd"/>
      <w:r w:rsidRPr="000605DD">
        <w:rPr>
          <w:rFonts w:ascii="Montserrat" w:eastAsia="Calibri" w:hAnsi="Montserrat"/>
          <w:color w:val="27344C"/>
          <w:sz w:val="22"/>
          <w:szCs w:val="22"/>
        </w:rPr>
        <w:t xml:space="preserve"> valabil pentru luna publicării versiunii aprobate a ghidului solicitantului de finanțare</w:t>
      </w:r>
      <w:r w:rsidR="00CB6F04" w:rsidRPr="000605DD">
        <w:rPr>
          <w:rFonts w:ascii="Montserrat" w:eastAsia="Calibri" w:hAnsi="Montserrat"/>
          <w:color w:val="27344C"/>
          <w:sz w:val="22"/>
          <w:szCs w:val="22"/>
        </w:rPr>
        <w:t xml:space="preserve">, respectiv luna </w:t>
      </w:r>
      <w:r w:rsidR="00966632" w:rsidRPr="000605DD">
        <w:rPr>
          <w:rFonts w:ascii="Montserrat" w:eastAsia="Calibri" w:hAnsi="Montserrat"/>
          <w:color w:val="27344C"/>
          <w:sz w:val="22"/>
          <w:szCs w:val="22"/>
        </w:rPr>
        <w:t>ianuarie</w:t>
      </w:r>
      <w:r w:rsidR="00CB6F04" w:rsidRPr="000605DD">
        <w:rPr>
          <w:rFonts w:ascii="Montserrat" w:eastAsia="Calibri" w:hAnsi="Montserrat"/>
          <w:color w:val="27344C"/>
          <w:sz w:val="22"/>
          <w:szCs w:val="22"/>
        </w:rPr>
        <w:t xml:space="preserve"> 202</w:t>
      </w:r>
      <w:r w:rsidR="00966632" w:rsidRPr="000605DD">
        <w:rPr>
          <w:rFonts w:ascii="Montserrat" w:eastAsia="Calibri" w:hAnsi="Montserrat"/>
          <w:color w:val="27344C"/>
          <w:sz w:val="22"/>
          <w:szCs w:val="22"/>
        </w:rPr>
        <w:t>4</w:t>
      </w:r>
      <w:r w:rsidR="00CB6F04" w:rsidRPr="000605DD">
        <w:rPr>
          <w:rFonts w:ascii="Montserrat" w:eastAsia="Calibri" w:hAnsi="Montserrat"/>
          <w:color w:val="27344C"/>
          <w:sz w:val="22"/>
          <w:szCs w:val="22"/>
        </w:rPr>
        <w:t xml:space="preserve">, 1 euro = </w:t>
      </w:r>
      <w:r w:rsidR="00966632" w:rsidRPr="000605DD">
        <w:rPr>
          <w:rFonts w:ascii="Montserrat" w:eastAsia="Calibri" w:hAnsi="Montserrat"/>
          <w:color w:val="27344C"/>
          <w:sz w:val="22"/>
          <w:szCs w:val="22"/>
        </w:rPr>
        <w:t xml:space="preserve">4,9753 </w:t>
      </w:r>
      <w:r w:rsidR="00CB6F04" w:rsidRPr="000605DD">
        <w:rPr>
          <w:rFonts w:ascii="Montserrat" w:eastAsia="Calibri" w:hAnsi="Montserrat"/>
          <w:color w:val="27344C"/>
          <w:sz w:val="22"/>
          <w:szCs w:val="22"/>
        </w:rPr>
        <w:t>lei</w:t>
      </w:r>
      <w:r w:rsidRPr="000605DD">
        <w:rPr>
          <w:rFonts w:ascii="Montserrat" w:eastAsia="Calibri" w:hAnsi="Montserrat"/>
          <w:color w:val="27344C"/>
          <w:sz w:val="22"/>
          <w:szCs w:val="22"/>
        </w:rPr>
        <w:t>. Costul de 300 euro/mp suprafață desfășurată include toate elementele componente ale valorii eligibile a proiectului: servicii, lucrări de bază și conexe, achiziții de echipamente, utilaje și dotări etc</w:t>
      </w:r>
      <w:r w:rsidR="000605DD" w:rsidRPr="000605DD">
        <w:rPr>
          <w:rFonts w:ascii="Montserrat" w:eastAsia="Calibri" w:hAnsi="Montserrat"/>
          <w:color w:val="27344C"/>
          <w:sz w:val="22"/>
          <w:szCs w:val="22"/>
        </w:rPr>
        <w:t>.</w:t>
      </w:r>
      <w:r w:rsidRPr="000605DD">
        <w:rPr>
          <w:rFonts w:ascii="Montserrat" w:eastAsia="Calibri" w:hAnsi="Montserrat"/>
          <w:color w:val="27344C"/>
          <w:sz w:val="22"/>
          <w:szCs w:val="22"/>
        </w:rPr>
        <w:t xml:space="preserve">  – conform detalierii de mai jos:</w:t>
      </w:r>
    </w:p>
    <w:tbl>
      <w:tblPr>
        <w:tblpPr w:leftFromText="181" w:rightFromText="181" w:vertAnchor="text" w:tblpX="-176" w:tblpY="1"/>
        <w:tblOverlap w:val="never"/>
        <w:tblW w:w="14948"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ayout w:type="fixed"/>
        <w:tblLook w:val="04A0" w:firstRow="1" w:lastRow="0" w:firstColumn="1" w:lastColumn="0" w:noHBand="0" w:noVBand="1"/>
      </w:tblPr>
      <w:tblGrid>
        <w:gridCol w:w="3697"/>
        <w:gridCol w:w="1936"/>
        <w:gridCol w:w="2126"/>
        <w:gridCol w:w="7189"/>
      </w:tblGrid>
      <w:tr w:rsidR="004843FF" w:rsidRPr="000605DD" w14:paraId="2F971547" w14:textId="77777777" w:rsidTr="0051077B">
        <w:trPr>
          <w:trHeight w:val="965"/>
        </w:trPr>
        <w:tc>
          <w:tcPr>
            <w:tcW w:w="3697" w:type="dxa"/>
            <w:shd w:val="clear" w:color="auto" w:fill="27344C"/>
            <w:vAlign w:val="center"/>
          </w:tcPr>
          <w:p w14:paraId="1157DB5A" w14:textId="77777777" w:rsidR="00353036" w:rsidRPr="000605DD" w:rsidRDefault="00353036" w:rsidP="0011748E">
            <w:pPr>
              <w:spacing w:line="240" w:lineRule="auto"/>
              <w:jc w:val="center"/>
              <w:rPr>
                <w:rFonts w:ascii="Montserrat" w:hAnsi="Montserrat" w:cs="Arial"/>
                <w:b/>
                <w:bCs/>
                <w:color w:val="FFFFFF" w:themeColor="background1"/>
                <w:sz w:val="22"/>
                <w:szCs w:val="22"/>
                <w:lang w:val="ro-RO"/>
              </w:rPr>
            </w:pPr>
            <w:r w:rsidRPr="000605DD">
              <w:rPr>
                <w:rFonts w:ascii="Montserrat" w:hAnsi="Montserrat" w:cs="Arial"/>
                <w:b/>
                <w:bCs/>
                <w:color w:val="FFFFFF" w:themeColor="background1"/>
                <w:sz w:val="22"/>
                <w:szCs w:val="22"/>
                <w:lang w:val="ro-RO"/>
              </w:rPr>
              <w:t>Categorie/</w:t>
            </w:r>
          </w:p>
          <w:p w14:paraId="7286B5BA" w14:textId="77777777" w:rsidR="00353036" w:rsidRPr="000605DD" w:rsidRDefault="00353036" w:rsidP="0011748E">
            <w:pPr>
              <w:spacing w:line="240" w:lineRule="auto"/>
              <w:ind w:left="309" w:hanging="309"/>
              <w:jc w:val="center"/>
              <w:rPr>
                <w:rFonts w:ascii="Montserrat" w:hAnsi="Montserrat" w:cs="Arial"/>
                <w:b/>
                <w:bCs/>
                <w:color w:val="FFFFFF" w:themeColor="background1"/>
                <w:sz w:val="22"/>
                <w:szCs w:val="22"/>
                <w:lang w:val="ro-RO"/>
              </w:rPr>
            </w:pPr>
            <w:r w:rsidRPr="000605DD">
              <w:rPr>
                <w:rFonts w:ascii="Montserrat" w:hAnsi="Montserrat" w:cs="Arial"/>
                <w:b/>
                <w:bCs/>
                <w:color w:val="FFFFFF" w:themeColor="background1"/>
                <w:sz w:val="22"/>
                <w:szCs w:val="22"/>
                <w:lang w:val="ro-RO"/>
              </w:rPr>
              <w:t xml:space="preserve">subcategorie </w:t>
            </w:r>
            <w:proofErr w:type="spellStart"/>
            <w:r w:rsidRPr="000605DD">
              <w:rPr>
                <w:rFonts w:ascii="Montserrat" w:hAnsi="Montserrat" w:cs="Arial"/>
                <w:b/>
                <w:bCs/>
                <w:color w:val="FFFFFF" w:themeColor="background1"/>
                <w:sz w:val="22"/>
                <w:szCs w:val="22"/>
                <w:lang w:val="ro-RO"/>
              </w:rPr>
              <w:t>MySMIS</w:t>
            </w:r>
            <w:proofErr w:type="spellEnd"/>
            <w:r w:rsidRPr="000605DD">
              <w:rPr>
                <w:rStyle w:val="FootnoteReference"/>
                <w:rFonts w:ascii="Montserrat" w:hAnsi="Montserrat" w:cs="Arial"/>
                <w:b/>
                <w:bCs/>
                <w:color w:val="FFFFFF" w:themeColor="background1"/>
                <w:sz w:val="22"/>
                <w:szCs w:val="22"/>
                <w:lang w:val="ro-RO"/>
              </w:rPr>
              <w:footnoteReference w:id="1"/>
            </w:r>
          </w:p>
        </w:tc>
        <w:tc>
          <w:tcPr>
            <w:tcW w:w="1936" w:type="dxa"/>
            <w:shd w:val="clear" w:color="auto" w:fill="27344C"/>
            <w:vAlign w:val="center"/>
          </w:tcPr>
          <w:p w14:paraId="34F69CF4" w14:textId="77777777" w:rsidR="00353036" w:rsidRPr="000605DD" w:rsidRDefault="00353036" w:rsidP="004843FF">
            <w:pPr>
              <w:spacing w:line="240" w:lineRule="auto"/>
              <w:jc w:val="center"/>
              <w:rPr>
                <w:rFonts w:ascii="Montserrat" w:hAnsi="Montserrat" w:cs="Arial"/>
                <w:b/>
                <w:bCs/>
                <w:color w:val="FFFFFF" w:themeColor="background1"/>
                <w:sz w:val="22"/>
                <w:szCs w:val="22"/>
                <w:lang w:val="ro-RO"/>
              </w:rPr>
            </w:pPr>
            <w:r w:rsidRPr="000605DD">
              <w:rPr>
                <w:rFonts w:ascii="Montserrat" w:hAnsi="Montserrat" w:cs="Arial"/>
                <w:b/>
                <w:bCs/>
                <w:color w:val="FFFFFF" w:themeColor="background1"/>
                <w:sz w:val="22"/>
                <w:szCs w:val="22"/>
                <w:lang w:val="ro-RO"/>
              </w:rPr>
              <w:t xml:space="preserve">Denumire cheltuială eligibilă </w:t>
            </w:r>
            <w:r w:rsidRPr="000605DD">
              <w:rPr>
                <w:rStyle w:val="FootnoteReference"/>
                <w:rFonts w:ascii="Montserrat" w:hAnsi="Montserrat" w:cs="Arial"/>
                <w:b/>
                <w:bCs/>
                <w:color w:val="FFFFFF" w:themeColor="background1"/>
                <w:sz w:val="22"/>
                <w:szCs w:val="22"/>
                <w:lang w:val="ro-RO"/>
              </w:rPr>
              <w:footnoteReference w:id="2"/>
            </w:r>
          </w:p>
        </w:tc>
        <w:tc>
          <w:tcPr>
            <w:tcW w:w="2126" w:type="dxa"/>
            <w:shd w:val="clear" w:color="auto" w:fill="27344C"/>
            <w:vAlign w:val="center"/>
          </w:tcPr>
          <w:p w14:paraId="73F00432" w14:textId="77777777" w:rsidR="00353036" w:rsidRPr="000605DD" w:rsidRDefault="00353036" w:rsidP="004843FF">
            <w:pPr>
              <w:spacing w:line="240" w:lineRule="auto"/>
              <w:jc w:val="center"/>
              <w:rPr>
                <w:rFonts w:ascii="Montserrat" w:hAnsi="Montserrat" w:cs="Arial"/>
                <w:b/>
                <w:bCs/>
                <w:color w:val="FFFFFF" w:themeColor="background1"/>
                <w:sz w:val="22"/>
                <w:szCs w:val="22"/>
                <w:lang w:val="ro-RO"/>
              </w:rPr>
            </w:pPr>
            <w:r w:rsidRPr="000605DD">
              <w:rPr>
                <w:rFonts w:ascii="Montserrat" w:hAnsi="Montserrat" w:cs="Arial"/>
                <w:b/>
                <w:bCs/>
                <w:color w:val="FFFFFF" w:themeColor="background1"/>
                <w:sz w:val="22"/>
                <w:szCs w:val="22"/>
                <w:lang w:val="ro-RO"/>
              </w:rPr>
              <w:t>Limite procentuale</w:t>
            </w:r>
          </w:p>
        </w:tc>
        <w:tc>
          <w:tcPr>
            <w:tcW w:w="7189" w:type="dxa"/>
            <w:shd w:val="clear" w:color="auto" w:fill="27344C"/>
            <w:vAlign w:val="center"/>
          </w:tcPr>
          <w:p w14:paraId="59DDDDE9" w14:textId="77777777" w:rsidR="00353036" w:rsidRPr="000605DD" w:rsidRDefault="00353036" w:rsidP="004843FF">
            <w:pPr>
              <w:spacing w:line="240" w:lineRule="auto"/>
              <w:jc w:val="center"/>
              <w:rPr>
                <w:rFonts w:ascii="Montserrat" w:hAnsi="Montserrat" w:cs="Arial"/>
                <w:b/>
                <w:bCs/>
                <w:color w:val="FFFFFF" w:themeColor="background1"/>
                <w:sz w:val="22"/>
                <w:szCs w:val="22"/>
                <w:lang w:val="ro-RO"/>
              </w:rPr>
            </w:pPr>
            <w:r w:rsidRPr="000605DD">
              <w:rPr>
                <w:rFonts w:ascii="Montserrat" w:hAnsi="Montserrat" w:cs="Arial"/>
                <w:b/>
                <w:bCs/>
                <w:color w:val="FFFFFF" w:themeColor="background1"/>
                <w:sz w:val="22"/>
                <w:szCs w:val="22"/>
                <w:lang w:val="ro-RO"/>
              </w:rPr>
              <w:t>Observații</w:t>
            </w:r>
            <w:r w:rsidRPr="000605DD">
              <w:rPr>
                <w:rStyle w:val="FootnoteReference"/>
                <w:rFonts w:ascii="Montserrat" w:hAnsi="Montserrat" w:cs="Arial"/>
                <w:b/>
                <w:bCs/>
                <w:color w:val="FFFFFF" w:themeColor="background1"/>
                <w:sz w:val="22"/>
                <w:szCs w:val="22"/>
                <w:lang w:val="ro-RO"/>
              </w:rPr>
              <w:footnoteReference w:id="3"/>
            </w:r>
          </w:p>
        </w:tc>
      </w:tr>
      <w:tr w:rsidR="004843FF" w:rsidRPr="005705DB" w14:paraId="36982226" w14:textId="77777777" w:rsidTr="0051077B">
        <w:trPr>
          <w:trHeight w:val="1729"/>
        </w:trPr>
        <w:tc>
          <w:tcPr>
            <w:tcW w:w="3697" w:type="dxa"/>
            <w:shd w:val="clear" w:color="auto" w:fill="E6EFF3"/>
          </w:tcPr>
          <w:p w14:paraId="2D68864B" w14:textId="0C112351" w:rsidR="00FA56FF" w:rsidRPr="000605DD" w:rsidRDefault="00FA56FF" w:rsidP="0011748E">
            <w:pPr>
              <w:spacing w:line="240" w:lineRule="auto"/>
              <w:ind w:right="-386"/>
              <w:rPr>
                <w:rFonts w:ascii="Montserrat" w:eastAsia="Times New Roman" w:hAnsi="Montserrat" w:cs="Arial"/>
                <w:b/>
                <w:bCs/>
                <w:sz w:val="22"/>
                <w:szCs w:val="22"/>
                <w:lang w:val="ro-RO" w:eastAsia="ro-RO"/>
              </w:rPr>
            </w:pPr>
            <w:r w:rsidRPr="000605DD">
              <w:rPr>
                <w:rFonts w:ascii="Montserrat" w:hAnsi="Montserrat" w:cs="Arial"/>
                <w:b/>
                <w:bCs/>
                <w:sz w:val="22"/>
                <w:szCs w:val="22"/>
                <w:lang w:val="ro-RO"/>
              </w:rPr>
              <w:t>L</w:t>
            </w:r>
            <w:r w:rsidR="001B155E" w:rsidRPr="000605DD">
              <w:rPr>
                <w:rFonts w:ascii="Montserrat" w:eastAsia="Times New Roman" w:hAnsi="Montserrat" w:cs="Arial"/>
                <w:b/>
                <w:bCs/>
                <w:sz w:val="22"/>
                <w:szCs w:val="22"/>
                <w:lang w:val="ro-RO" w:eastAsia="ro-RO"/>
              </w:rPr>
              <w:t>ucrări/</w:t>
            </w:r>
          </w:p>
          <w:p w14:paraId="1E380810" w14:textId="77777777" w:rsidR="00285E11" w:rsidRPr="000605DD" w:rsidRDefault="00285E11" w:rsidP="0011748E">
            <w:pPr>
              <w:spacing w:line="240" w:lineRule="auto"/>
              <w:ind w:right="-386"/>
              <w:rPr>
                <w:rFonts w:ascii="Montserrat" w:eastAsia="Times New Roman" w:hAnsi="Montserrat" w:cs="Arial"/>
                <w:sz w:val="22"/>
                <w:szCs w:val="22"/>
                <w:lang w:val="ro-RO" w:eastAsia="ro-RO"/>
              </w:rPr>
            </w:pPr>
          </w:p>
          <w:p w14:paraId="22990D31" w14:textId="0C1629A6" w:rsidR="00FA56FF" w:rsidRPr="000605DD" w:rsidRDefault="00FA56FF" w:rsidP="0011748E">
            <w:pPr>
              <w:spacing w:line="240" w:lineRule="auto"/>
              <w:ind w:right="-386"/>
              <w:rPr>
                <w:rFonts w:ascii="Montserrat" w:hAnsi="Montserrat" w:cs="Arial"/>
                <w:sz w:val="22"/>
                <w:szCs w:val="22"/>
                <w:lang w:val="ro-RO"/>
              </w:rPr>
            </w:pPr>
            <w:r w:rsidRPr="000605DD">
              <w:rPr>
                <w:rFonts w:ascii="Montserrat" w:eastAsia="Times New Roman" w:hAnsi="Montserrat" w:cs="Arial"/>
                <w:sz w:val="22"/>
                <w:szCs w:val="22"/>
                <w:lang w:val="ro-RO" w:eastAsia="ro-RO"/>
              </w:rPr>
              <w:t>1.2 Amenajarea terenului</w:t>
            </w:r>
          </w:p>
        </w:tc>
        <w:tc>
          <w:tcPr>
            <w:tcW w:w="1936" w:type="dxa"/>
            <w:shd w:val="clear" w:color="auto" w:fill="E6EFF3"/>
          </w:tcPr>
          <w:p w14:paraId="649BD37C" w14:textId="77777777" w:rsidR="00353036" w:rsidRPr="000605DD" w:rsidRDefault="00353036" w:rsidP="004843FF">
            <w:pPr>
              <w:pStyle w:val="ListParagraph"/>
              <w:spacing w:after="0"/>
              <w:ind w:left="0" w:firstLine="36"/>
              <w:rPr>
                <w:rFonts w:ascii="Montserrat" w:hAnsi="Montserrat" w:cs="Arial"/>
                <w:color w:val="27344C"/>
                <w:sz w:val="22"/>
                <w:szCs w:val="22"/>
              </w:rPr>
            </w:pPr>
            <w:r w:rsidRPr="000605DD">
              <w:rPr>
                <w:rFonts w:ascii="Montserrat" w:hAnsi="Montserrat" w:cs="Arial"/>
                <w:color w:val="27344C"/>
                <w:sz w:val="22"/>
                <w:szCs w:val="22"/>
              </w:rPr>
              <w:t>Amenajarea terenului</w:t>
            </w:r>
          </w:p>
        </w:tc>
        <w:tc>
          <w:tcPr>
            <w:tcW w:w="2126" w:type="dxa"/>
            <w:shd w:val="clear" w:color="auto" w:fill="E6EFF3"/>
            <w:vAlign w:val="center"/>
          </w:tcPr>
          <w:p w14:paraId="490D2F36" w14:textId="77777777" w:rsidR="00353036" w:rsidRPr="000605DD" w:rsidRDefault="00353036" w:rsidP="004843FF">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19D90B6D" w14:textId="44D30828" w:rsidR="0011748E" w:rsidRPr="000605DD" w:rsidRDefault="00406A16" w:rsidP="004843FF">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Se includ cheltuielile efectuate la începutul lucrărilor pentru pregătirea amplasamentului </w:t>
            </w:r>
            <w:proofErr w:type="spellStart"/>
            <w:r w:rsidRPr="000605DD">
              <w:rPr>
                <w:rFonts w:ascii="Montserrat" w:hAnsi="Montserrat" w:cs="Arial"/>
                <w:sz w:val="22"/>
                <w:szCs w:val="22"/>
                <w:lang w:val="ro-RO"/>
              </w:rPr>
              <w:t>şi</w:t>
            </w:r>
            <w:proofErr w:type="spellEnd"/>
            <w:r w:rsidRPr="000605DD">
              <w:rPr>
                <w:rFonts w:ascii="Montserrat" w:hAnsi="Montserrat" w:cs="Arial"/>
                <w:sz w:val="22"/>
                <w:szCs w:val="22"/>
                <w:lang w:val="ro-RO"/>
              </w:rPr>
              <w:t xml:space="preserve"> care constau în </w:t>
            </w:r>
            <w:r w:rsidR="00D61F80" w:rsidRPr="000605DD">
              <w:rPr>
                <w:rFonts w:ascii="Montserrat" w:hAnsi="Montserrat" w:cs="Arial"/>
                <w:sz w:val="22"/>
                <w:szCs w:val="22"/>
                <w:lang w:val="ro-RO"/>
              </w:rPr>
              <w:t xml:space="preserve">demolări, </w:t>
            </w:r>
            <w:r w:rsidRPr="000605DD">
              <w:rPr>
                <w:rFonts w:ascii="Montserrat" w:hAnsi="Montserrat" w:cs="Arial"/>
                <w:sz w:val="22"/>
                <w:szCs w:val="22"/>
                <w:lang w:val="ro-RO"/>
              </w:rPr>
              <w:t xml:space="preserve">demontări, dezafectări, </w:t>
            </w:r>
            <w:proofErr w:type="spellStart"/>
            <w:r w:rsidRPr="000605DD">
              <w:rPr>
                <w:rFonts w:ascii="Montserrat" w:hAnsi="Montserrat" w:cs="Arial"/>
                <w:sz w:val="22"/>
                <w:szCs w:val="22"/>
                <w:lang w:val="ro-RO"/>
              </w:rPr>
              <w:t>defrişări</w:t>
            </w:r>
            <w:proofErr w:type="spellEnd"/>
            <w:r w:rsidRPr="000605DD">
              <w:rPr>
                <w:rFonts w:ascii="Montserrat" w:hAnsi="Montserrat" w:cs="Arial"/>
                <w:sz w:val="22"/>
                <w:szCs w:val="22"/>
                <w:lang w:val="ro-RO"/>
              </w:rPr>
              <w:t>, colectare, sortare și transport la depozitele autorizate al deșeurilor rezultate, sistematizări pe verticală, accesuri/</w:t>
            </w:r>
            <w:r w:rsidR="009D0FCA" w:rsidRPr="000605DD">
              <w:rPr>
                <w:rFonts w:ascii="Montserrat" w:hAnsi="Montserrat" w:cs="Arial"/>
                <w:sz w:val="22"/>
                <w:szCs w:val="22"/>
                <w:lang w:val="ro-RO"/>
              </w:rPr>
              <w:t xml:space="preserve"> </w:t>
            </w:r>
            <w:r w:rsidRPr="000605DD">
              <w:rPr>
                <w:rFonts w:ascii="Montserrat" w:hAnsi="Montserrat" w:cs="Arial"/>
                <w:sz w:val="22"/>
                <w:szCs w:val="22"/>
                <w:lang w:val="ro-RO"/>
              </w:rPr>
              <w:t xml:space="preserve">drenuri/rigole/canale de scurgere, ziduri de sprijin, drenaje, </w:t>
            </w:r>
            <w:proofErr w:type="spellStart"/>
            <w:r w:rsidRPr="000605DD">
              <w:rPr>
                <w:rFonts w:ascii="Montserrat" w:hAnsi="Montserrat" w:cs="Arial"/>
                <w:sz w:val="22"/>
                <w:szCs w:val="22"/>
                <w:lang w:val="ro-RO"/>
              </w:rPr>
              <w:t>epuismente</w:t>
            </w:r>
            <w:proofErr w:type="spellEnd"/>
            <w:r w:rsidRPr="000605DD">
              <w:rPr>
                <w:rFonts w:ascii="Montserrat" w:hAnsi="Montserrat" w:cs="Arial"/>
                <w:sz w:val="22"/>
                <w:szCs w:val="22"/>
                <w:lang w:val="ro-RO"/>
              </w:rPr>
              <w:t xml:space="preserve">, exclusiv cele aferente realizării lucrărilor pentru </w:t>
            </w:r>
            <w:proofErr w:type="spellStart"/>
            <w:r w:rsidRPr="000605DD">
              <w:rPr>
                <w:rFonts w:ascii="Montserrat" w:hAnsi="Montserrat" w:cs="Arial"/>
                <w:sz w:val="22"/>
                <w:szCs w:val="22"/>
                <w:lang w:val="ro-RO"/>
              </w:rPr>
              <w:t>investiţia</w:t>
            </w:r>
            <w:proofErr w:type="spellEnd"/>
            <w:r w:rsidRPr="000605DD">
              <w:rPr>
                <w:rFonts w:ascii="Montserrat" w:hAnsi="Montserrat" w:cs="Arial"/>
                <w:sz w:val="22"/>
                <w:szCs w:val="22"/>
                <w:lang w:val="ro-RO"/>
              </w:rPr>
              <w:t xml:space="preserve"> de bază.</w:t>
            </w:r>
          </w:p>
        </w:tc>
      </w:tr>
      <w:tr w:rsidR="00697B8A" w:rsidRPr="005705DB" w14:paraId="48F65609" w14:textId="77777777" w:rsidTr="0051077B">
        <w:trPr>
          <w:trHeight w:val="2036"/>
        </w:trPr>
        <w:tc>
          <w:tcPr>
            <w:tcW w:w="3697" w:type="dxa"/>
            <w:shd w:val="clear" w:color="auto" w:fill="E6EFF3"/>
          </w:tcPr>
          <w:p w14:paraId="632A4739" w14:textId="4AD720BD" w:rsidR="00697B8A" w:rsidRPr="000605DD" w:rsidRDefault="00697B8A" w:rsidP="009E483C">
            <w:pPr>
              <w:spacing w:line="240" w:lineRule="auto"/>
              <w:ind w:right="-6"/>
              <w:rPr>
                <w:rFonts w:ascii="Montserrat" w:eastAsia="Times New Roman" w:hAnsi="Montserrat" w:cs="Arial"/>
                <w:b/>
                <w:bCs/>
                <w:sz w:val="22"/>
                <w:szCs w:val="22"/>
                <w:lang w:val="ro-RO" w:eastAsia="ro-RO"/>
              </w:rPr>
            </w:pPr>
            <w:r w:rsidRPr="000605DD">
              <w:rPr>
                <w:rFonts w:ascii="Montserrat" w:hAnsi="Montserrat" w:cs="Arial"/>
                <w:b/>
                <w:bCs/>
                <w:sz w:val="22"/>
                <w:szCs w:val="22"/>
                <w:lang w:val="ro-RO"/>
              </w:rPr>
              <w:lastRenderedPageBreak/>
              <w:t>L</w:t>
            </w:r>
            <w:r w:rsidRPr="000605DD">
              <w:rPr>
                <w:rFonts w:ascii="Montserrat" w:eastAsia="Times New Roman" w:hAnsi="Montserrat" w:cs="Arial"/>
                <w:b/>
                <w:bCs/>
                <w:sz w:val="22"/>
                <w:szCs w:val="22"/>
                <w:lang w:val="ro-RO" w:eastAsia="ro-RO"/>
              </w:rPr>
              <w:t>ucrări/</w:t>
            </w:r>
          </w:p>
          <w:p w14:paraId="3A0FC9BA" w14:textId="77777777" w:rsidR="00290C1E" w:rsidRPr="000605DD" w:rsidRDefault="00290C1E" w:rsidP="009E483C">
            <w:pPr>
              <w:spacing w:line="240" w:lineRule="auto"/>
              <w:ind w:right="-6"/>
              <w:rPr>
                <w:rFonts w:ascii="Montserrat" w:eastAsia="Times New Roman" w:hAnsi="Montserrat" w:cs="Arial"/>
                <w:b/>
                <w:bCs/>
                <w:sz w:val="22"/>
                <w:szCs w:val="22"/>
                <w:lang w:val="ro-RO" w:eastAsia="ro-RO"/>
              </w:rPr>
            </w:pPr>
          </w:p>
          <w:p w14:paraId="0562E593" w14:textId="7A5CD9D1" w:rsidR="00697B8A" w:rsidRPr="000605DD" w:rsidRDefault="00697B8A" w:rsidP="009E483C">
            <w:pPr>
              <w:spacing w:line="240" w:lineRule="auto"/>
              <w:ind w:right="-6"/>
              <w:rPr>
                <w:rFonts w:ascii="Montserrat" w:hAnsi="Montserrat" w:cs="Arial"/>
                <w:sz w:val="22"/>
                <w:szCs w:val="22"/>
                <w:lang w:val="ro-RO"/>
              </w:rPr>
            </w:pPr>
            <w:r w:rsidRPr="000605DD">
              <w:rPr>
                <w:rFonts w:ascii="Montserrat" w:hAnsi="Montserrat" w:cs="Arial"/>
                <w:sz w:val="22"/>
                <w:szCs w:val="22"/>
                <w:lang w:val="ro-RO"/>
              </w:rPr>
              <w:t xml:space="preserve">1.3 Amenajări pentru </w:t>
            </w:r>
            <w:r w:rsidR="000605DD" w:rsidRPr="000605DD">
              <w:rPr>
                <w:rFonts w:ascii="Montserrat" w:hAnsi="Montserrat" w:cs="Arial"/>
                <w:sz w:val="22"/>
                <w:szCs w:val="22"/>
                <w:lang w:val="ro-RO"/>
              </w:rPr>
              <w:t>protecția</w:t>
            </w:r>
            <w:r w:rsidRPr="000605DD">
              <w:rPr>
                <w:rFonts w:ascii="Montserrat" w:hAnsi="Montserrat" w:cs="Arial"/>
                <w:sz w:val="22"/>
                <w:szCs w:val="22"/>
                <w:lang w:val="ro-RO"/>
              </w:rPr>
              <w:t xml:space="preserve"> mediului </w:t>
            </w:r>
            <w:proofErr w:type="spellStart"/>
            <w:r w:rsidRPr="000605DD">
              <w:rPr>
                <w:rFonts w:ascii="Montserrat" w:hAnsi="Montserrat" w:cs="Arial"/>
                <w:sz w:val="22"/>
                <w:szCs w:val="22"/>
                <w:lang w:val="ro-RO"/>
              </w:rPr>
              <w:t>şi</w:t>
            </w:r>
            <w:proofErr w:type="spellEnd"/>
            <w:r w:rsidRPr="000605DD">
              <w:rPr>
                <w:rFonts w:ascii="Montserrat" w:hAnsi="Montserrat" w:cs="Arial"/>
                <w:sz w:val="22"/>
                <w:szCs w:val="22"/>
                <w:lang w:val="ro-RO"/>
              </w:rPr>
              <w:t xml:space="preserve"> aducerea la starea </w:t>
            </w:r>
            <w:proofErr w:type="spellStart"/>
            <w:r w:rsidRPr="000605DD">
              <w:rPr>
                <w:rFonts w:ascii="Montserrat" w:hAnsi="Montserrat" w:cs="Arial"/>
                <w:sz w:val="22"/>
                <w:szCs w:val="22"/>
                <w:lang w:val="ro-RO"/>
              </w:rPr>
              <w:t>iniţială</w:t>
            </w:r>
            <w:proofErr w:type="spellEnd"/>
          </w:p>
        </w:tc>
        <w:tc>
          <w:tcPr>
            <w:tcW w:w="1936" w:type="dxa"/>
            <w:shd w:val="clear" w:color="auto" w:fill="E6EFF3"/>
          </w:tcPr>
          <w:p w14:paraId="3E0DDCBE" w14:textId="12ACC32C"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 xml:space="preserve">Amenajări pentru </w:t>
            </w:r>
            <w:r w:rsidR="000605DD" w:rsidRPr="000605DD">
              <w:rPr>
                <w:rFonts w:ascii="Montserrat" w:hAnsi="Montserrat" w:cs="Arial"/>
                <w:color w:val="27344C"/>
                <w:sz w:val="22"/>
                <w:szCs w:val="22"/>
              </w:rPr>
              <w:t>protecția</w:t>
            </w:r>
            <w:r w:rsidRPr="000605DD">
              <w:rPr>
                <w:rFonts w:ascii="Montserrat" w:hAnsi="Montserrat" w:cs="Arial"/>
                <w:color w:val="27344C"/>
                <w:sz w:val="22"/>
                <w:szCs w:val="22"/>
              </w:rPr>
              <w:t xml:space="preserve"> mediului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aducerea la starea </w:t>
            </w:r>
            <w:proofErr w:type="spellStart"/>
            <w:r w:rsidRPr="000605DD">
              <w:rPr>
                <w:rFonts w:ascii="Montserrat" w:hAnsi="Montserrat" w:cs="Arial"/>
                <w:color w:val="27344C"/>
                <w:sz w:val="22"/>
                <w:szCs w:val="22"/>
              </w:rPr>
              <w:t>iniţială</w:t>
            </w:r>
            <w:proofErr w:type="spellEnd"/>
          </w:p>
        </w:tc>
        <w:tc>
          <w:tcPr>
            <w:tcW w:w="2126" w:type="dxa"/>
            <w:shd w:val="clear" w:color="auto" w:fill="E6EFF3"/>
            <w:vAlign w:val="center"/>
          </w:tcPr>
          <w:p w14:paraId="34DA4289"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34374F9F" w14:textId="1E9BEA46"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Se includ cheltuielile efectuate pentru lucrări </w:t>
            </w:r>
            <w:proofErr w:type="spellStart"/>
            <w:r w:rsidRPr="000605DD">
              <w:rPr>
                <w:rFonts w:ascii="Montserrat" w:hAnsi="Montserrat" w:cs="Arial"/>
                <w:sz w:val="22"/>
                <w:szCs w:val="22"/>
                <w:lang w:val="ro-RO"/>
              </w:rPr>
              <w:t>şi</w:t>
            </w:r>
            <w:proofErr w:type="spellEnd"/>
            <w:r w:rsidRPr="000605DD">
              <w:rPr>
                <w:rFonts w:ascii="Montserrat" w:hAnsi="Montserrat" w:cs="Arial"/>
                <w:sz w:val="22"/>
                <w:szCs w:val="22"/>
                <w:lang w:val="ro-RO"/>
              </w:rPr>
              <w:t xml:space="preserve"> </w:t>
            </w:r>
            <w:proofErr w:type="spellStart"/>
            <w:r w:rsidRPr="000605DD">
              <w:rPr>
                <w:rFonts w:ascii="Montserrat" w:hAnsi="Montserrat" w:cs="Arial"/>
                <w:sz w:val="22"/>
                <w:szCs w:val="22"/>
                <w:lang w:val="ro-RO"/>
              </w:rPr>
              <w:t>acţiuni</w:t>
            </w:r>
            <w:proofErr w:type="spellEnd"/>
            <w:r w:rsidRPr="000605DD">
              <w:rPr>
                <w:rFonts w:ascii="Montserrat" w:hAnsi="Montserrat" w:cs="Arial"/>
                <w:sz w:val="22"/>
                <w:szCs w:val="22"/>
                <w:lang w:val="ro-RO"/>
              </w:rPr>
              <w:t xml:space="preserve"> de </w:t>
            </w:r>
            <w:proofErr w:type="spellStart"/>
            <w:r w:rsidRPr="000605DD">
              <w:rPr>
                <w:rFonts w:ascii="Montserrat" w:hAnsi="Montserrat" w:cs="Arial"/>
                <w:sz w:val="22"/>
                <w:szCs w:val="22"/>
                <w:lang w:val="ro-RO"/>
              </w:rPr>
              <w:t>protecţia</w:t>
            </w:r>
            <w:proofErr w:type="spellEnd"/>
            <w:r w:rsidRPr="000605DD">
              <w:rPr>
                <w:rFonts w:ascii="Montserrat" w:hAnsi="Montserrat" w:cs="Arial"/>
                <w:sz w:val="22"/>
                <w:szCs w:val="22"/>
                <w:lang w:val="ro-RO"/>
              </w:rPr>
              <w:t xml:space="preserve"> mediului și de aducere la starea inițială, inclusiv pentru refacerea cadrului natural după terminarea lucrărilor.</w:t>
            </w:r>
          </w:p>
        </w:tc>
      </w:tr>
      <w:tr w:rsidR="00697B8A" w:rsidRPr="000605DD" w14:paraId="17F3C195" w14:textId="77777777" w:rsidTr="0051077B">
        <w:trPr>
          <w:trHeight w:val="1463"/>
        </w:trPr>
        <w:tc>
          <w:tcPr>
            <w:tcW w:w="3697" w:type="dxa"/>
            <w:shd w:val="clear" w:color="auto" w:fill="E6EFF3"/>
          </w:tcPr>
          <w:p w14:paraId="67FB3A09" w14:textId="0ABAC0F6" w:rsidR="00697B8A" w:rsidRPr="000605DD" w:rsidRDefault="00697B8A" w:rsidP="009E483C">
            <w:pPr>
              <w:spacing w:line="240" w:lineRule="auto"/>
              <w:ind w:right="-6"/>
              <w:rPr>
                <w:rFonts w:ascii="Montserrat" w:eastAsia="Times New Roman" w:hAnsi="Montserrat" w:cs="Arial"/>
                <w:b/>
                <w:bCs/>
                <w:sz w:val="22"/>
                <w:szCs w:val="22"/>
                <w:lang w:val="ro-RO" w:eastAsia="ro-RO"/>
              </w:rPr>
            </w:pPr>
            <w:r w:rsidRPr="000605DD">
              <w:rPr>
                <w:rFonts w:ascii="Montserrat" w:hAnsi="Montserrat" w:cs="Arial"/>
                <w:b/>
                <w:bCs/>
                <w:sz w:val="22"/>
                <w:szCs w:val="22"/>
                <w:lang w:val="ro-RO"/>
              </w:rPr>
              <w:t>L</w:t>
            </w:r>
            <w:r w:rsidRPr="000605DD">
              <w:rPr>
                <w:rFonts w:ascii="Montserrat" w:eastAsia="Times New Roman" w:hAnsi="Montserrat" w:cs="Arial"/>
                <w:b/>
                <w:bCs/>
                <w:sz w:val="22"/>
                <w:szCs w:val="22"/>
                <w:lang w:val="ro-RO" w:eastAsia="ro-RO"/>
              </w:rPr>
              <w:t>ucrări/</w:t>
            </w:r>
          </w:p>
          <w:p w14:paraId="39894F6C" w14:textId="77777777" w:rsidR="00290C1E" w:rsidRPr="000605DD" w:rsidRDefault="00290C1E" w:rsidP="009E483C">
            <w:pPr>
              <w:spacing w:line="240" w:lineRule="auto"/>
              <w:ind w:right="-6"/>
              <w:rPr>
                <w:rFonts w:ascii="Montserrat" w:eastAsia="Times New Roman" w:hAnsi="Montserrat" w:cs="Arial"/>
                <w:b/>
                <w:bCs/>
                <w:sz w:val="22"/>
                <w:szCs w:val="22"/>
                <w:lang w:val="ro-RO" w:eastAsia="ro-RO"/>
              </w:rPr>
            </w:pPr>
          </w:p>
          <w:p w14:paraId="2526C637" w14:textId="77777777" w:rsidR="00697B8A" w:rsidRPr="000605DD" w:rsidRDefault="00697B8A" w:rsidP="009E483C">
            <w:pPr>
              <w:pStyle w:val="ListParagraph"/>
              <w:spacing w:after="0"/>
              <w:ind w:left="36" w:right="-6"/>
              <w:rPr>
                <w:rFonts w:ascii="Montserrat" w:hAnsi="Montserrat" w:cs="Arial"/>
                <w:color w:val="27344C"/>
                <w:sz w:val="22"/>
                <w:szCs w:val="22"/>
              </w:rPr>
            </w:pPr>
            <w:r w:rsidRPr="000605DD">
              <w:rPr>
                <w:rFonts w:ascii="Montserrat" w:hAnsi="Montserrat" w:cs="Arial"/>
                <w:sz w:val="22"/>
                <w:szCs w:val="22"/>
              </w:rPr>
              <w:t xml:space="preserve">1.4 </w:t>
            </w:r>
            <w:r w:rsidRPr="000605DD">
              <w:rPr>
                <w:rFonts w:ascii="Montserrat" w:hAnsi="Montserrat" w:cs="Arial"/>
                <w:color w:val="27344C"/>
                <w:sz w:val="22"/>
                <w:szCs w:val="22"/>
              </w:rPr>
              <w:t>Cheltuieli pentru relocarea/</w:t>
            </w:r>
          </w:p>
          <w:p w14:paraId="2D4F77DB" w14:textId="5B8F01FF" w:rsidR="00697B8A" w:rsidRPr="000605DD" w:rsidRDefault="00697B8A" w:rsidP="009E483C">
            <w:pPr>
              <w:spacing w:line="240" w:lineRule="auto"/>
              <w:ind w:right="-6"/>
              <w:rPr>
                <w:rFonts w:ascii="Montserrat" w:hAnsi="Montserrat" w:cs="Arial"/>
                <w:sz w:val="22"/>
                <w:szCs w:val="22"/>
                <w:lang w:val="ro-RO"/>
              </w:rPr>
            </w:pPr>
            <w:r w:rsidRPr="000605DD">
              <w:rPr>
                <w:rFonts w:ascii="Montserrat" w:hAnsi="Montserrat" w:cs="Arial"/>
                <w:sz w:val="22"/>
                <w:szCs w:val="22"/>
                <w:lang w:val="ro-RO"/>
              </w:rPr>
              <w:t>protecția utilităților</w:t>
            </w:r>
          </w:p>
        </w:tc>
        <w:tc>
          <w:tcPr>
            <w:tcW w:w="1936" w:type="dxa"/>
            <w:shd w:val="clear" w:color="auto" w:fill="E6EFF3"/>
          </w:tcPr>
          <w:p w14:paraId="5CB5C534"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Cheltuieli pentru relocarea/</w:t>
            </w:r>
          </w:p>
          <w:p w14:paraId="445B4205"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protecția utilităților</w:t>
            </w:r>
          </w:p>
        </w:tc>
        <w:tc>
          <w:tcPr>
            <w:tcW w:w="2126" w:type="dxa"/>
            <w:shd w:val="clear" w:color="auto" w:fill="E6EFF3"/>
            <w:vAlign w:val="center"/>
          </w:tcPr>
          <w:p w14:paraId="7C008365"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579B98D4" w14:textId="77777777" w:rsidR="00C9377E" w:rsidRPr="000605DD" w:rsidRDefault="00697B8A" w:rsidP="00697B8A">
            <w:pPr>
              <w:spacing w:before="120" w:after="120" w:line="240" w:lineRule="auto"/>
              <w:jc w:val="both"/>
              <w:rPr>
                <w:rFonts w:ascii="Montserrat" w:hAnsi="Montserrat" w:cs="Arial"/>
                <w:sz w:val="22"/>
                <w:szCs w:val="22"/>
                <w:lang w:val="ro-RO"/>
              </w:rPr>
            </w:pPr>
            <w:r w:rsidRPr="000605DD">
              <w:rPr>
                <w:rFonts w:ascii="Montserrat" w:eastAsia="Times New Roman" w:hAnsi="Montserrat" w:cs="Arial"/>
                <w:sz w:val="22"/>
                <w:szCs w:val="22"/>
                <w:lang w:val="ro-RO"/>
              </w:rPr>
              <w:t>Se includ cheltuielile pentru relocarea/</w:t>
            </w:r>
            <w:proofErr w:type="spellStart"/>
            <w:r w:rsidRPr="000605DD">
              <w:rPr>
                <w:rFonts w:ascii="Montserrat" w:eastAsia="Times New Roman" w:hAnsi="Montserrat" w:cs="Arial"/>
                <w:sz w:val="22"/>
                <w:szCs w:val="22"/>
                <w:lang w:val="ro-RO"/>
              </w:rPr>
              <w:t>protecţia</w:t>
            </w:r>
            <w:proofErr w:type="spellEnd"/>
            <w:r w:rsidRPr="000605DD">
              <w:rPr>
                <w:rFonts w:ascii="Montserrat" w:eastAsia="Times New Roman" w:hAnsi="Montserrat" w:cs="Arial"/>
                <w:sz w:val="22"/>
                <w:szCs w:val="22"/>
                <w:lang w:val="ro-RO"/>
              </w:rPr>
              <w:t xml:space="preserve"> </w:t>
            </w:r>
            <w:proofErr w:type="spellStart"/>
            <w:r w:rsidRPr="000605DD">
              <w:rPr>
                <w:rFonts w:ascii="Montserrat" w:eastAsia="Times New Roman" w:hAnsi="Montserrat" w:cs="Arial"/>
                <w:sz w:val="22"/>
                <w:szCs w:val="22"/>
                <w:lang w:val="ro-RO"/>
              </w:rPr>
              <w:t>utilităţilor</w:t>
            </w:r>
            <w:proofErr w:type="spellEnd"/>
            <w:r w:rsidRPr="000605DD">
              <w:rPr>
                <w:rFonts w:ascii="Montserrat" w:eastAsia="Times New Roman" w:hAnsi="Montserrat" w:cs="Arial"/>
                <w:sz w:val="22"/>
                <w:szCs w:val="22"/>
                <w:lang w:val="ro-RO"/>
              </w:rPr>
              <w:t xml:space="preserve">: devieri </w:t>
            </w:r>
            <w:proofErr w:type="spellStart"/>
            <w:r w:rsidRPr="000605DD">
              <w:rPr>
                <w:rFonts w:ascii="Montserrat" w:eastAsia="Times New Roman" w:hAnsi="Montserrat" w:cs="Arial"/>
                <w:sz w:val="22"/>
                <w:szCs w:val="22"/>
                <w:lang w:val="ro-RO"/>
              </w:rPr>
              <w:t>reţele</w:t>
            </w:r>
            <w:proofErr w:type="spellEnd"/>
            <w:r w:rsidRPr="000605DD">
              <w:rPr>
                <w:rFonts w:ascii="Montserrat" w:eastAsia="Times New Roman" w:hAnsi="Montserrat" w:cs="Arial"/>
                <w:sz w:val="22"/>
                <w:szCs w:val="22"/>
                <w:lang w:val="ro-RO"/>
              </w:rPr>
              <w:t xml:space="preserve"> de </w:t>
            </w:r>
            <w:proofErr w:type="spellStart"/>
            <w:r w:rsidRPr="000605DD">
              <w:rPr>
                <w:rFonts w:ascii="Montserrat" w:eastAsia="Times New Roman" w:hAnsi="Montserrat" w:cs="Arial"/>
                <w:sz w:val="22"/>
                <w:szCs w:val="22"/>
                <w:lang w:val="ro-RO"/>
              </w:rPr>
              <w:t>utilităţi</w:t>
            </w:r>
            <w:proofErr w:type="spellEnd"/>
            <w:r w:rsidRPr="000605DD">
              <w:rPr>
                <w:rFonts w:ascii="Montserrat" w:eastAsia="Times New Roman" w:hAnsi="Montserrat" w:cs="Arial"/>
                <w:sz w:val="22"/>
                <w:szCs w:val="22"/>
                <w:lang w:val="ro-RO"/>
              </w:rPr>
              <w:t xml:space="preserve"> din amplasament.</w:t>
            </w:r>
            <w:r w:rsidR="00C9377E" w:rsidRPr="000605DD">
              <w:rPr>
                <w:rFonts w:ascii="Montserrat" w:hAnsi="Montserrat" w:cs="Arial"/>
                <w:sz w:val="22"/>
                <w:szCs w:val="22"/>
                <w:lang w:val="ro-RO"/>
              </w:rPr>
              <w:t xml:space="preserve"> </w:t>
            </w:r>
          </w:p>
          <w:p w14:paraId="2E21B43A" w14:textId="77777777" w:rsidR="00C9377E" w:rsidRPr="000605DD" w:rsidRDefault="00C9377E" w:rsidP="00697B8A">
            <w:pPr>
              <w:spacing w:before="120" w:after="120" w:line="240" w:lineRule="auto"/>
              <w:jc w:val="both"/>
              <w:rPr>
                <w:rFonts w:ascii="Montserrat" w:hAnsi="Montserrat" w:cs="Arial"/>
                <w:sz w:val="22"/>
                <w:szCs w:val="22"/>
                <w:lang w:val="ro-RO"/>
              </w:rPr>
            </w:pPr>
          </w:p>
          <w:p w14:paraId="3ABDA1C4" w14:textId="3AE2A531" w:rsidR="007402E2" w:rsidRPr="000605DD" w:rsidRDefault="00C9377E" w:rsidP="00C9377E">
            <w:pPr>
              <w:spacing w:before="120" w:after="120" w:line="240" w:lineRule="auto"/>
              <w:jc w:val="both"/>
              <w:rPr>
                <w:rFonts w:ascii="Montserrat" w:hAnsi="Montserrat" w:cs="Arial"/>
                <w:sz w:val="22"/>
                <w:szCs w:val="22"/>
                <w:lang w:val="ro-RO"/>
              </w:rPr>
            </w:pPr>
            <w:r w:rsidRPr="000605DD">
              <w:rPr>
                <w:rFonts w:ascii="Montserrat" w:hAnsi="Montserrat" w:cs="Arial"/>
                <w:sz w:val="22"/>
                <w:szCs w:val="22"/>
                <w:lang w:val="ro-RO"/>
              </w:rPr>
              <w:t>Notă: Cheltuielile aferente măsurilor conexe se vor încadra în categoria cheltuielilor conexe, conform prevederilor GSF.</w:t>
            </w:r>
          </w:p>
        </w:tc>
      </w:tr>
      <w:tr w:rsidR="00697B8A" w:rsidRPr="005705DB" w14:paraId="3154C1A6" w14:textId="77777777" w:rsidTr="0051077B">
        <w:trPr>
          <w:trHeight w:val="639"/>
        </w:trPr>
        <w:tc>
          <w:tcPr>
            <w:tcW w:w="3697" w:type="dxa"/>
            <w:shd w:val="clear" w:color="auto" w:fill="E6EFF3"/>
          </w:tcPr>
          <w:p w14:paraId="2BEE4D6D" w14:textId="77777777" w:rsidR="00697B8A" w:rsidRPr="000605DD" w:rsidRDefault="00697B8A" w:rsidP="009E483C">
            <w:pPr>
              <w:spacing w:line="240" w:lineRule="auto"/>
              <w:ind w:right="-6"/>
              <w:rPr>
                <w:rFonts w:ascii="Montserrat" w:eastAsia="Times New Roman" w:hAnsi="Montserrat" w:cs="Arial"/>
                <w:b/>
                <w:bCs/>
                <w:sz w:val="22"/>
                <w:szCs w:val="22"/>
                <w:lang w:val="ro-RO" w:eastAsia="ro-RO"/>
              </w:rPr>
            </w:pPr>
            <w:r w:rsidRPr="000605DD">
              <w:rPr>
                <w:rFonts w:ascii="Montserrat" w:hAnsi="Montserrat" w:cs="Arial"/>
                <w:b/>
                <w:bCs/>
                <w:sz w:val="22"/>
                <w:szCs w:val="22"/>
                <w:lang w:val="ro-RO"/>
              </w:rPr>
              <w:t>L</w:t>
            </w:r>
            <w:r w:rsidRPr="000605DD">
              <w:rPr>
                <w:rFonts w:ascii="Montserrat" w:eastAsia="Times New Roman" w:hAnsi="Montserrat" w:cs="Arial"/>
                <w:b/>
                <w:bCs/>
                <w:sz w:val="22"/>
                <w:szCs w:val="22"/>
                <w:lang w:val="ro-RO" w:eastAsia="ro-RO"/>
              </w:rPr>
              <w:t>ucrări/</w:t>
            </w:r>
          </w:p>
          <w:p w14:paraId="2A9C792A" w14:textId="77777777" w:rsidR="00697B8A" w:rsidRPr="000605DD" w:rsidRDefault="00697B8A" w:rsidP="009E483C">
            <w:pPr>
              <w:spacing w:line="240" w:lineRule="auto"/>
              <w:ind w:right="-6"/>
              <w:rPr>
                <w:rFonts w:ascii="Montserrat" w:hAnsi="Montserrat" w:cs="Arial"/>
                <w:sz w:val="22"/>
                <w:szCs w:val="22"/>
                <w:lang w:val="ro-RO"/>
              </w:rPr>
            </w:pPr>
          </w:p>
          <w:p w14:paraId="661A6A6B" w14:textId="77777777" w:rsidR="00697B8A" w:rsidRPr="000605DD" w:rsidRDefault="00697B8A" w:rsidP="009E483C">
            <w:pPr>
              <w:spacing w:line="240" w:lineRule="auto"/>
              <w:ind w:right="-6"/>
              <w:rPr>
                <w:rFonts w:ascii="Montserrat" w:hAnsi="Montserrat" w:cs="Arial"/>
                <w:sz w:val="22"/>
                <w:szCs w:val="22"/>
                <w:lang w:val="ro-RO"/>
              </w:rPr>
            </w:pPr>
            <w:r w:rsidRPr="000605DD">
              <w:rPr>
                <w:rFonts w:ascii="Montserrat" w:hAnsi="Montserrat" w:cs="Arial"/>
                <w:sz w:val="22"/>
                <w:szCs w:val="22"/>
                <w:lang w:val="ro-RO"/>
              </w:rPr>
              <w:t xml:space="preserve">2. Cheltuieli pentru asigurarea utilităților necesare obiectivului </w:t>
            </w:r>
          </w:p>
          <w:p w14:paraId="7D5641C0" w14:textId="00D0D224" w:rsidR="00697B8A" w:rsidRPr="000605DD" w:rsidRDefault="00697B8A" w:rsidP="009E483C">
            <w:pPr>
              <w:spacing w:line="240" w:lineRule="auto"/>
              <w:ind w:right="-6"/>
              <w:rPr>
                <w:rFonts w:ascii="Montserrat" w:hAnsi="Montserrat" w:cs="Arial"/>
                <w:sz w:val="22"/>
                <w:szCs w:val="22"/>
                <w:lang w:val="ro-RO"/>
              </w:rPr>
            </w:pPr>
            <w:r w:rsidRPr="000605DD">
              <w:rPr>
                <w:rFonts w:ascii="Montserrat" w:hAnsi="Montserrat" w:cs="Arial"/>
                <w:sz w:val="22"/>
                <w:szCs w:val="22"/>
                <w:lang w:val="ro-RO"/>
              </w:rPr>
              <w:t>de investiții</w:t>
            </w:r>
          </w:p>
        </w:tc>
        <w:tc>
          <w:tcPr>
            <w:tcW w:w="1936" w:type="dxa"/>
            <w:shd w:val="clear" w:color="auto" w:fill="E6EFF3"/>
          </w:tcPr>
          <w:p w14:paraId="71254DAC"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Cheltuieli pentru asigurarea utilităților necesare obiectivului de investiții</w:t>
            </w:r>
          </w:p>
        </w:tc>
        <w:tc>
          <w:tcPr>
            <w:tcW w:w="2126" w:type="dxa"/>
            <w:shd w:val="clear" w:color="auto" w:fill="E6EFF3"/>
            <w:vAlign w:val="center"/>
          </w:tcPr>
          <w:p w14:paraId="3F21A11E"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27EED95F" w14:textId="2EC1873C"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Se includ cheltuielile aferente lucrărilor pentru asigurarea cu </w:t>
            </w:r>
            <w:proofErr w:type="spellStart"/>
            <w:r w:rsidRPr="000605DD">
              <w:rPr>
                <w:rFonts w:ascii="Montserrat" w:eastAsia="Times New Roman" w:hAnsi="Montserrat" w:cs="Arial"/>
                <w:sz w:val="22"/>
                <w:szCs w:val="22"/>
                <w:lang w:val="ro-RO"/>
              </w:rPr>
              <w:t>utilităţile</w:t>
            </w:r>
            <w:proofErr w:type="spellEnd"/>
            <w:r w:rsidRPr="000605DD">
              <w:rPr>
                <w:rFonts w:ascii="Montserrat" w:eastAsia="Times New Roman" w:hAnsi="Montserrat" w:cs="Arial"/>
                <w:sz w:val="22"/>
                <w:szCs w:val="22"/>
                <w:lang w:val="ro-RO"/>
              </w:rPr>
              <w:t xml:space="preserve"> necesare </w:t>
            </w:r>
            <w:r w:rsidR="005A5D92" w:rsidRPr="000605DD">
              <w:rPr>
                <w:rFonts w:ascii="Montserrat" w:hAnsi="Montserrat" w:cs="Arial"/>
                <w:sz w:val="22"/>
                <w:szCs w:val="22"/>
                <w:lang w:val="ro-RO"/>
              </w:rPr>
              <w:t xml:space="preserve"> </w:t>
            </w:r>
            <w:r w:rsidR="005A5D92" w:rsidRPr="000605DD">
              <w:rPr>
                <w:rFonts w:ascii="Montserrat" w:eastAsia="Times New Roman" w:hAnsi="Montserrat" w:cs="Arial"/>
                <w:sz w:val="22"/>
                <w:szCs w:val="22"/>
                <w:lang w:val="ro-RO"/>
              </w:rPr>
              <w:t xml:space="preserve">creșterii eficienței energetice a </w:t>
            </w:r>
            <w:r w:rsidRPr="000605DD">
              <w:rPr>
                <w:rFonts w:ascii="Montserrat" w:eastAsia="Times New Roman" w:hAnsi="Montserrat" w:cs="Arial"/>
                <w:sz w:val="22"/>
                <w:szCs w:val="22"/>
                <w:lang w:val="ro-RO"/>
              </w:rPr>
              <w:t xml:space="preserve">obiectivului de </w:t>
            </w:r>
            <w:proofErr w:type="spellStart"/>
            <w:r w:rsidRPr="000605DD">
              <w:rPr>
                <w:rFonts w:ascii="Montserrat" w:eastAsia="Times New Roman" w:hAnsi="Montserrat" w:cs="Arial"/>
                <w:sz w:val="22"/>
                <w:szCs w:val="22"/>
                <w:lang w:val="ro-RO"/>
              </w:rPr>
              <w:t>investiţie</w:t>
            </w:r>
            <w:proofErr w:type="spellEnd"/>
            <w:r w:rsidRPr="000605DD">
              <w:rPr>
                <w:rFonts w:ascii="Montserrat" w:eastAsia="Times New Roman" w:hAnsi="Montserrat" w:cs="Arial"/>
                <w:sz w:val="22"/>
                <w:szCs w:val="22"/>
                <w:lang w:val="ro-RO"/>
              </w:rPr>
              <w:t xml:space="preserve">, care se execută pe amplasamentul delimitat din punct de vedere juridic ca </w:t>
            </w:r>
            <w:proofErr w:type="spellStart"/>
            <w:r w:rsidRPr="000605DD">
              <w:rPr>
                <w:rFonts w:ascii="Montserrat" w:eastAsia="Times New Roman" w:hAnsi="Montserrat" w:cs="Arial"/>
                <w:sz w:val="22"/>
                <w:szCs w:val="22"/>
                <w:lang w:val="ro-RO"/>
              </w:rPr>
              <w:t>aparţinând</w:t>
            </w:r>
            <w:proofErr w:type="spellEnd"/>
            <w:r w:rsidRPr="000605DD">
              <w:rPr>
                <w:rFonts w:ascii="Montserrat" w:eastAsia="Times New Roman" w:hAnsi="Montserrat" w:cs="Arial"/>
                <w:sz w:val="22"/>
                <w:szCs w:val="22"/>
                <w:lang w:val="ro-RO"/>
              </w:rPr>
              <w:t xml:space="preserve"> obiectivului de </w:t>
            </w:r>
            <w:proofErr w:type="spellStart"/>
            <w:r w:rsidRPr="000605DD">
              <w:rPr>
                <w:rFonts w:ascii="Montserrat" w:eastAsia="Times New Roman" w:hAnsi="Montserrat" w:cs="Arial"/>
                <w:sz w:val="22"/>
                <w:szCs w:val="22"/>
                <w:lang w:val="ro-RO"/>
              </w:rPr>
              <w:t>investiţie</w:t>
            </w:r>
            <w:proofErr w:type="spellEnd"/>
            <w:r w:rsidRPr="000605DD">
              <w:rPr>
                <w:rFonts w:ascii="Montserrat" w:eastAsia="Times New Roman" w:hAnsi="Montserrat" w:cs="Arial"/>
                <w:sz w:val="22"/>
                <w:szCs w:val="22"/>
                <w:lang w:val="ro-RO"/>
              </w:rPr>
              <w:t xml:space="preserve">, precum </w:t>
            </w:r>
            <w:proofErr w:type="spellStart"/>
            <w:r w:rsidRPr="000605DD">
              <w:rPr>
                <w:rFonts w:ascii="Montserrat" w:eastAsia="Times New Roman" w:hAnsi="Montserrat" w:cs="Arial"/>
                <w:sz w:val="22"/>
                <w:szCs w:val="22"/>
                <w:lang w:val="ro-RO"/>
              </w:rPr>
              <w:t>şi</w:t>
            </w:r>
            <w:proofErr w:type="spellEnd"/>
            <w:r w:rsidRPr="000605DD">
              <w:rPr>
                <w:rFonts w:ascii="Montserrat" w:eastAsia="Times New Roman" w:hAnsi="Montserrat" w:cs="Arial"/>
                <w:sz w:val="22"/>
                <w:szCs w:val="22"/>
                <w:lang w:val="ro-RO"/>
              </w:rPr>
              <w:t xml:space="preserve"> cheltuielile aferente racordării la </w:t>
            </w:r>
            <w:proofErr w:type="spellStart"/>
            <w:r w:rsidRPr="000605DD">
              <w:rPr>
                <w:rFonts w:ascii="Montserrat" w:eastAsia="Times New Roman" w:hAnsi="Montserrat" w:cs="Arial"/>
                <w:sz w:val="22"/>
                <w:szCs w:val="22"/>
                <w:lang w:val="ro-RO"/>
              </w:rPr>
              <w:t>reţelele</w:t>
            </w:r>
            <w:proofErr w:type="spellEnd"/>
            <w:r w:rsidRPr="000605DD">
              <w:rPr>
                <w:rFonts w:ascii="Montserrat" w:eastAsia="Times New Roman" w:hAnsi="Montserrat" w:cs="Arial"/>
                <w:sz w:val="22"/>
                <w:szCs w:val="22"/>
                <w:lang w:val="ro-RO"/>
              </w:rPr>
              <w:t xml:space="preserve"> de </w:t>
            </w:r>
            <w:proofErr w:type="spellStart"/>
            <w:r w:rsidRPr="000605DD">
              <w:rPr>
                <w:rFonts w:ascii="Montserrat" w:eastAsia="Times New Roman" w:hAnsi="Montserrat" w:cs="Arial"/>
                <w:sz w:val="22"/>
                <w:szCs w:val="22"/>
                <w:lang w:val="ro-RO"/>
              </w:rPr>
              <w:t>utilităţi</w:t>
            </w:r>
            <w:proofErr w:type="spellEnd"/>
            <w:r w:rsidRPr="000605DD">
              <w:rPr>
                <w:rFonts w:ascii="Montserrat" w:eastAsia="Times New Roman" w:hAnsi="Montserrat" w:cs="Arial"/>
                <w:sz w:val="22"/>
                <w:szCs w:val="22"/>
                <w:lang w:val="ro-RO"/>
              </w:rPr>
              <w:t>, precum:</w:t>
            </w:r>
          </w:p>
          <w:p w14:paraId="1115CE95"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a) alimentare cu apă;</w:t>
            </w:r>
          </w:p>
          <w:p w14:paraId="0CA2DF08"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b) canalizare;</w:t>
            </w:r>
          </w:p>
          <w:p w14:paraId="5F52F286"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c) alimentare cu gaze naturale;</w:t>
            </w:r>
          </w:p>
          <w:p w14:paraId="0C2ED680"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d) agent termic;</w:t>
            </w:r>
          </w:p>
          <w:p w14:paraId="7BE79B7A"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e) energie electrică;</w:t>
            </w:r>
          </w:p>
          <w:p w14:paraId="7F449340" w14:textId="77777777" w:rsidR="0085103A" w:rsidRPr="000605DD" w:rsidRDefault="0085103A" w:rsidP="0085103A">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t xml:space="preserve">    f) </w:t>
            </w:r>
            <w:proofErr w:type="spellStart"/>
            <w:r w:rsidRPr="000605DD">
              <w:rPr>
                <w:rFonts w:ascii="Montserrat" w:eastAsia="Times New Roman" w:hAnsi="Montserrat" w:cs="Arial"/>
                <w:sz w:val="22"/>
                <w:szCs w:val="22"/>
                <w:lang w:val="ro-RO"/>
              </w:rPr>
              <w:t>telecomunicaţii</w:t>
            </w:r>
            <w:proofErr w:type="spellEnd"/>
            <w:r w:rsidRPr="000605DD">
              <w:rPr>
                <w:rFonts w:ascii="Montserrat" w:eastAsia="Times New Roman" w:hAnsi="Montserrat" w:cs="Arial"/>
                <w:sz w:val="22"/>
                <w:szCs w:val="22"/>
                <w:lang w:val="ro-RO"/>
              </w:rPr>
              <w:t>;</w:t>
            </w:r>
          </w:p>
          <w:p w14:paraId="2A495D2C" w14:textId="52F3A94E" w:rsidR="004643F4" w:rsidRPr="000605DD" w:rsidRDefault="0085103A" w:rsidP="00806DE6">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eastAsia="Times New Roman" w:hAnsi="Montserrat" w:cs="Arial"/>
                <w:sz w:val="22"/>
                <w:szCs w:val="22"/>
                <w:lang w:val="ro-RO"/>
              </w:rPr>
              <w:lastRenderedPageBreak/>
              <w:t xml:space="preserve">    g) alte </w:t>
            </w:r>
            <w:proofErr w:type="spellStart"/>
            <w:r w:rsidRPr="000605DD">
              <w:rPr>
                <w:rFonts w:ascii="Montserrat" w:eastAsia="Times New Roman" w:hAnsi="Montserrat" w:cs="Arial"/>
                <w:sz w:val="22"/>
                <w:szCs w:val="22"/>
                <w:lang w:val="ro-RO"/>
              </w:rPr>
              <w:t>utilităţi</w:t>
            </w:r>
            <w:proofErr w:type="spellEnd"/>
            <w:r w:rsidRPr="000605DD">
              <w:rPr>
                <w:rFonts w:ascii="Montserrat" w:eastAsia="Times New Roman" w:hAnsi="Montserrat" w:cs="Arial"/>
                <w:sz w:val="22"/>
                <w:szCs w:val="22"/>
                <w:lang w:val="ro-RO"/>
              </w:rPr>
              <w:t>.</w:t>
            </w:r>
          </w:p>
          <w:p w14:paraId="7578AB69" w14:textId="20B71264" w:rsidR="002D73CD" w:rsidRPr="000605DD" w:rsidRDefault="002D73CD" w:rsidP="00806DE6">
            <w:pPr>
              <w:autoSpaceDE w:val="0"/>
              <w:autoSpaceDN w:val="0"/>
              <w:adjustRightInd w:val="0"/>
              <w:spacing w:before="120" w:after="120" w:line="240" w:lineRule="auto"/>
              <w:jc w:val="both"/>
              <w:rPr>
                <w:rFonts w:ascii="Montserrat" w:eastAsia="Times New Roman" w:hAnsi="Montserrat" w:cs="Arial"/>
                <w:sz w:val="22"/>
                <w:szCs w:val="22"/>
                <w:lang w:val="ro-RO"/>
              </w:rPr>
            </w:pPr>
            <w:r w:rsidRPr="000605DD">
              <w:rPr>
                <w:rFonts w:ascii="Montserrat" w:hAnsi="Montserrat" w:cs="Arial"/>
                <w:sz w:val="22"/>
                <w:szCs w:val="22"/>
                <w:lang w:val="ro-RO"/>
              </w:rPr>
              <w:t>Notă: Cheltuielile aferente măsurilor conexe se vor încadra în categoria cheltuielilor conexe, conform prevederilor GSF.</w:t>
            </w:r>
          </w:p>
        </w:tc>
      </w:tr>
      <w:tr w:rsidR="00697B8A" w:rsidRPr="000605DD" w14:paraId="2C57BE43" w14:textId="77777777" w:rsidTr="0051077B">
        <w:trPr>
          <w:trHeight w:val="1743"/>
        </w:trPr>
        <w:tc>
          <w:tcPr>
            <w:tcW w:w="3697" w:type="dxa"/>
            <w:shd w:val="clear" w:color="auto" w:fill="E6EFF3"/>
          </w:tcPr>
          <w:p w14:paraId="57F94CE0" w14:textId="0BFD3BA8" w:rsidR="00697B8A" w:rsidRPr="000605DD" w:rsidRDefault="00697B8A" w:rsidP="009E483C">
            <w:pPr>
              <w:tabs>
                <w:tab w:val="right" w:pos="2008"/>
              </w:tabs>
              <w:spacing w:line="240" w:lineRule="auto"/>
              <w:ind w:right="-6"/>
              <w:rPr>
                <w:rFonts w:ascii="Montserrat" w:hAnsi="Montserrat" w:cs="Arial"/>
                <w:b/>
                <w:bCs/>
                <w:sz w:val="22"/>
                <w:szCs w:val="22"/>
                <w:lang w:val="ro-RO"/>
              </w:rPr>
            </w:pPr>
            <w:r w:rsidRPr="000605DD">
              <w:rPr>
                <w:rFonts w:ascii="Montserrat" w:hAnsi="Montserrat" w:cs="Arial"/>
                <w:b/>
                <w:bCs/>
                <w:sz w:val="22"/>
                <w:szCs w:val="22"/>
                <w:lang w:val="ro-RO"/>
              </w:rPr>
              <w:lastRenderedPageBreak/>
              <w:t>Servicii/</w:t>
            </w:r>
          </w:p>
          <w:p w14:paraId="45CEA131" w14:textId="55DB452A" w:rsidR="00697B8A" w:rsidRPr="000605DD" w:rsidRDefault="00697B8A" w:rsidP="009E483C">
            <w:pPr>
              <w:tabs>
                <w:tab w:val="right" w:pos="2008"/>
              </w:tabs>
              <w:spacing w:line="240" w:lineRule="auto"/>
              <w:ind w:right="-6"/>
              <w:rPr>
                <w:rFonts w:ascii="Montserrat" w:hAnsi="Montserrat" w:cs="Arial"/>
                <w:sz w:val="22"/>
                <w:szCs w:val="22"/>
                <w:lang w:val="ro-RO"/>
              </w:rPr>
            </w:pPr>
            <w:r w:rsidRPr="000605DD">
              <w:rPr>
                <w:rFonts w:ascii="Montserrat" w:hAnsi="Montserrat" w:cs="Arial"/>
                <w:sz w:val="22"/>
                <w:szCs w:val="22"/>
                <w:lang w:val="ro-RO"/>
              </w:rPr>
              <w:tab/>
            </w:r>
          </w:p>
          <w:p w14:paraId="32B53A44" w14:textId="28EAB74F" w:rsidR="00697B8A" w:rsidRPr="000605DD" w:rsidRDefault="00697B8A" w:rsidP="009E483C">
            <w:pPr>
              <w:tabs>
                <w:tab w:val="right" w:pos="2008"/>
              </w:tabs>
              <w:spacing w:line="240" w:lineRule="auto"/>
              <w:ind w:right="-6"/>
              <w:rPr>
                <w:rFonts w:ascii="Montserrat" w:hAnsi="Montserrat" w:cs="Arial"/>
                <w:sz w:val="22"/>
                <w:szCs w:val="22"/>
                <w:lang w:val="ro-RO"/>
              </w:rPr>
            </w:pPr>
            <w:r w:rsidRPr="000605DD">
              <w:rPr>
                <w:rFonts w:ascii="Montserrat" w:hAnsi="Montserrat" w:cs="Arial"/>
                <w:sz w:val="22"/>
                <w:szCs w:val="22"/>
                <w:lang w:val="ro-RO"/>
              </w:rPr>
              <w:t>3.1.1 Studii de teren</w:t>
            </w:r>
          </w:p>
          <w:p w14:paraId="3E2D4848" w14:textId="77777777" w:rsidR="00697B8A" w:rsidRPr="000605DD" w:rsidRDefault="00697B8A" w:rsidP="009E483C">
            <w:pPr>
              <w:tabs>
                <w:tab w:val="right" w:pos="1584"/>
              </w:tabs>
              <w:spacing w:line="240" w:lineRule="auto"/>
              <w:ind w:right="-6"/>
              <w:rPr>
                <w:rFonts w:ascii="Montserrat" w:hAnsi="Montserrat" w:cs="Arial"/>
                <w:sz w:val="22"/>
                <w:szCs w:val="22"/>
                <w:lang w:val="ro-RO"/>
              </w:rPr>
            </w:pPr>
            <w:r w:rsidRPr="000605DD">
              <w:rPr>
                <w:rFonts w:ascii="Montserrat" w:hAnsi="Montserrat" w:cs="Arial"/>
                <w:sz w:val="22"/>
                <w:szCs w:val="22"/>
                <w:lang w:val="ro-RO"/>
              </w:rPr>
              <w:t>3.1.2 Raport privind impactul asupra mediului</w:t>
            </w:r>
          </w:p>
          <w:p w14:paraId="1B95C35D" w14:textId="2903C129" w:rsidR="00697B8A" w:rsidRPr="000605DD" w:rsidRDefault="00697B8A" w:rsidP="009E483C">
            <w:pPr>
              <w:tabs>
                <w:tab w:val="right" w:pos="1584"/>
              </w:tabs>
              <w:spacing w:line="240" w:lineRule="auto"/>
              <w:ind w:right="-6"/>
              <w:rPr>
                <w:rFonts w:ascii="Montserrat" w:hAnsi="Montserrat" w:cs="Arial"/>
                <w:sz w:val="22"/>
                <w:szCs w:val="22"/>
                <w:lang w:val="ro-RO"/>
              </w:rPr>
            </w:pPr>
            <w:r w:rsidRPr="000605DD">
              <w:rPr>
                <w:rFonts w:ascii="Montserrat" w:hAnsi="Montserrat" w:cs="Arial"/>
                <w:sz w:val="22"/>
                <w:szCs w:val="22"/>
                <w:lang w:val="ro-RO"/>
              </w:rPr>
              <w:t>3.1.3 Alte studii de specialitate</w:t>
            </w:r>
          </w:p>
        </w:tc>
        <w:tc>
          <w:tcPr>
            <w:tcW w:w="1936" w:type="dxa"/>
            <w:vMerge w:val="restart"/>
            <w:shd w:val="clear" w:color="auto" w:fill="E6EFF3"/>
          </w:tcPr>
          <w:p w14:paraId="5B749A41" w14:textId="77777777" w:rsidR="00697B8A" w:rsidRPr="000605DD" w:rsidRDefault="00697B8A" w:rsidP="008F554C">
            <w:pPr>
              <w:pStyle w:val="ListParagraph"/>
              <w:spacing w:after="0"/>
              <w:ind w:left="0"/>
              <w:rPr>
                <w:rFonts w:ascii="Montserrat" w:hAnsi="Montserrat" w:cs="Arial"/>
                <w:color w:val="27344C"/>
                <w:sz w:val="22"/>
                <w:szCs w:val="22"/>
              </w:rPr>
            </w:pPr>
            <w:r w:rsidRPr="000605DD">
              <w:rPr>
                <w:rFonts w:ascii="Montserrat" w:hAnsi="Montserrat" w:cs="Arial"/>
                <w:color w:val="27344C"/>
                <w:sz w:val="22"/>
                <w:szCs w:val="22"/>
              </w:rPr>
              <w:t>Proiectare și asistență tehnică</w:t>
            </w:r>
          </w:p>
          <w:p w14:paraId="234E96CB" w14:textId="77777777" w:rsidR="00697B8A" w:rsidRPr="000605DD" w:rsidRDefault="00697B8A" w:rsidP="00697B8A">
            <w:pPr>
              <w:pStyle w:val="ListParagraph"/>
              <w:spacing w:after="0"/>
              <w:ind w:left="181"/>
              <w:rPr>
                <w:rFonts w:ascii="Montserrat" w:hAnsi="Montserrat" w:cs="Arial"/>
                <w:color w:val="27344C"/>
                <w:sz w:val="22"/>
                <w:szCs w:val="22"/>
              </w:rPr>
            </w:pPr>
          </w:p>
        </w:tc>
        <w:tc>
          <w:tcPr>
            <w:tcW w:w="2126" w:type="dxa"/>
            <w:vMerge w:val="restart"/>
            <w:shd w:val="clear" w:color="auto" w:fill="E6EFF3"/>
          </w:tcPr>
          <w:p w14:paraId="18FBA1CC" w14:textId="4E9F57A3" w:rsidR="00697B8A" w:rsidRPr="000605DD" w:rsidRDefault="00BE5F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M</w:t>
            </w:r>
            <w:r w:rsidR="00697B8A" w:rsidRPr="000605DD">
              <w:rPr>
                <w:rFonts w:ascii="Montserrat" w:hAnsi="Montserrat" w:cs="Arial"/>
                <w:sz w:val="22"/>
                <w:szCs w:val="22"/>
                <w:lang w:val="ro-RO"/>
              </w:rPr>
              <w:t xml:space="preserve">axim </w:t>
            </w:r>
            <w:r w:rsidR="008F47C8" w:rsidRPr="000605DD">
              <w:rPr>
                <w:rFonts w:ascii="Montserrat" w:hAnsi="Montserrat" w:cs="Arial"/>
                <w:sz w:val="22"/>
                <w:szCs w:val="22"/>
                <w:lang w:val="ro-RO"/>
              </w:rPr>
              <w:t>5</w:t>
            </w:r>
            <w:r w:rsidR="00697B8A" w:rsidRPr="000605DD">
              <w:rPr>
                <w:rFonts w:ascii="Montserrat" w:hAnsi="Montserrat" w:cs="Arial"/>
                <w:sz w:val="22"/>
                <w:szCs w:val="22"/>
                <w:lang w:val="ro-RO"/>
              </w:rPr>
              <w:t xml:space="preserve">% din valoarea totală eligibilă </w:t>
            </w:r>
          </w:p>
          <w:p w14:paraId="087ABD7E" w14:textId="5773F8C3" w:rsidR="00697B8A" w:rsidRPr="000605DD" w:rsidRDefault="00697B8A" w:rsidP="00697B8A">
            <w:pPr>
              <w:spacing w:line="240" w:lineRule="auto"/>
              <w:jc w:val="both"/>
              <w:rPr>
                <w:rFonts w:ascii="Montserrat" w:hAnsi="Montserrat" w:cs="Arial"/>
                <w:sz w:val="22"/>
                <w:szCs w:val="22"/>
                <w:lang w:val="ro-RO"/>
              </w:rPr>
            </w:pPr>
          </w:p>
          <w:p w14:paraId="171B3279" w14:textId="096C1970" w:rsidR="00697B8A" w:rsidRPr="000605DD" w:rsidRDefault="00697B8A" w:rsidP="00697B8A">
            <w:pPr>
              <w:spacing w:line="240" w:lineRule="auto"/>
              <w:jc w:val="both"/>
              <w:rPr>
                <w:rFonts w:ascii="Montserrat" w:hAnsi="Montserrat" w:cs="Arial"/>
                <w:sz w:val="22"/>
                <w:szCs w:val="22"/>
                <w:lang w:val="ro-RO"/>
              </w:rPr>
            </w:pPr>
          </w:p>
          <w:p w14:paraId="67C44EF5" w14:textId="77777777" w:rsidR="00697B8A" w:rsidRPr="000605DD" w:rsidRDefault="00697B8A" w:rsidP="00D26B61">
            <w:pPr>
              <w:spacing w:line="240" w:lineRule="auto"/>
              <w:jc w:val="both"/>
              <w:rPr>
                <w:rFonts w:ascii="Montserrat" w:hAnsi="Montserrat" w:cs="Arial"/>
                <w:sz w:val="22"/>
                <w:szCs w:val="22"/>
                <w:lang w:val="ro-RO"/>
              </w:rPr>
            </w:pPr>
          </w:p>
        </w:tc>
        <w:tc>
          <w:tcPr>
            <w:tcW w:w="7189" w:type="dxa"/>
            <w:shd w:val="clear" w:color="auto" w:fill="E6EFF3"/>
          </w:tcPr>
          <w:p w14:paraId="7115F214" w14:textId="77777777"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b/>
                <w:bCs/>
                <w:sz w:val="22"/>
                <w:szCs w:val="22"/>
                <w:lang w:val="ro-RO"/>
              </w:rPr>
              <w:t>Studii</w:t>
            </w:r>
            <w:r w:rsidRPr="000605DD">
              <w:rPr>
                <w:rFonts w:ascii="Montserrat" w:hAnsi="Montserrat" w:cs="Arial"/>
                <w:sz w:val="22"/>
                <w:szCs w:val="22"/>
                <w:lang w:val="ro-RO"/>
              </w:rPr>
              <w:t xml:space="preserve"> – se includ cheltuieli pentru:</w:t>
            </w:r>
          </w:p>
          <w:p w14:paraId="71F4EABD" w14:textId="77777777" w:rsidR="00697B8A" w:rsidRPr="000605DD" w:rsidRDefault="00697B8A" w:rsidP="00697B8A">
            <w:pPr>
              <w:pStyle w:val="ListParagraph"/>
              <w:numPr>
                <w:ilvl w:val="0"/>
                <w:numId w:val="14"/>
              </w:numPr>
              <w:spacing w:after="0"/>
              <w:ind w:left="322" w:hanging="322"/>
              <w:rPr>
                <w:rFonts w:ascii="Montserrat" w:hAnsi="Montserrat" w:cs="Arial"/>
                <w:color w:val="27344C"/>
                <w:sz w:val="22"/>
                <w:szCs w:val="22"/>
              </w:rPr>
            </w:pPr>
            <w:r w:rsidRPr="000605DD">
              <w:rPr>
                <w:rFonts w:ascii="Montserrat" w:hAnsi="Montserrat" w:cs="Arial"/>
                <w:color w:val="27344C"/>
                <w:sz w:val="22"/>
                <w:szCs w:val="22"/>
              </w:rPr>
              <w:t xml:space="preserve">studii de teren: studii geotehnice, geologice, hidrologice, </w:t>
            </w:r>
            <w:proofErr w:type="spellStart"/>
            <w:r w:rsidRPr="000605DD">
              <w:rPr>
                <w:rFonts w:ascii="Montserrat" w:hAnsi="Montserrat" w:cs="Arial"/>
                <w:color w:val="27344C"/>
                <w:sz w:val="22"/>
                <w:szCs w:val="22"/>
              </w:rPr>
              <w:t>hidrogeotehnice</w:t>
            </w:r>
            <w:proofErr w:type="spellEnd"/>
            <w:r w:rsidRPr="000605DD">
              <w:rPr>
                <w:rFonts w:ascii="Montserrat" w:hAnsi="Montserrat" w:cs="Arial"/>
                <w:color w:val="27344C"/>
                <w:sz w:val="22"/>
                <w:szCs w:val="22"/>
              </w:rPr>
              <w:t xml:space="preserve">, fotogrammetrice, topografice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de stabilitate ale terenului pe care se amplasează obiectivul de investiție;</w:t>
            </w:r>
          </w:p>
          <w:p w14:paraId="5BDE5011" w14:textId="77777777" w:rsidR="00697B8A" w:rsidRPr="000605DD" w:rsidRDefault="00697B8A" w:rsidP="00697B8A">
            <w:pPr>
              <w:pStyle w:val="ListParagraph"/>
              <w:numPr>
                <w:ilvl w:val="0"/>
                <w:numId w:val="14"/>
              </w:numPr>
              <w:spacing w:after="0"/>
              <w:ind w:left="322" w:hanging="322"/>
              <w:rPr>
                <w:rFonts w:ascii="Montserrat" w:hAnsi="Montserrat" w:cs="Arial"/>
                <w:color w:val="27344C"/>
                <w:sz w:val="22"/>
                <w:szCs w:val="22"/>
              </w:rPr>
            </w:pPr>
            <w:r w:rsidRPr="000605DD">
              <w:rPr>
                <w:rFonts w:ascii="Montserrat" w:hAnsi="Montserrat" w:cs="Arial"/>
                <w:color w:val="27344C"/>
                <w:sz w:val="22"/>
                <w:szCs w:val="22"/>
              </w:rPr>
              <w:t>raport privind impactul asupra mediului;</w:t>
            </w:r>
          </w:p>
          <w:p w14:paraId="7AB27C4E" w14:textId="5EC8F39B" w:rsidR="00697B8A" w:rsidRPr="000605DD" w:rsidRDefault="00697B8A" w:rsidP="0012298C">
            <w:pPr>
              <w:pStyle w:val="ListParagraph"/>
              <w:numPr>
                <w:ilvl w:val="0"/>
                <w:numId w:val="14"/>
              </w:numPr>
              <w:spacing w:after="0"/>
              <w:ind w:left="322" w:hanging="322"/>
              <w:rPr>
                <w:rFonts w:ascii="Montserrat" w:hAnsi="Montserrat" w:cs="Arial"/>
                <w:color w:val="27344C"/>
                <w:sz w:val="22"/>
                <w:szCs w:val="22"/>
              </w:rPr>
            </w:pPr>
            <w:r w:rsidRPr="000605DD">
              <w:rPr>
                <w:rFonts w:ascii="Montserrat" w:hAnsi="Montserrat" w:cs="Arial"/>
                <w:color w:val="27344C"/>
                <w:sz w:val="22"/>
                <w:szCs w:val="22"/>
              </w:rPr>
              <w:t>studii de specialitate necesare în funcție de specificul investiției.</w:t>
            </w:r>
          </w:p>
        </w:tc>
      </w:tr>
      <w:tr w:rsidR="00697B8A" w:rsidRPr="000605DD" w14:paraId="319020ED" w14:textId="77777777" w:rsidTr="0051077B">
        <w:tc>
          <w:tcPr>
            <w:tcW w:w="3697" w:type="dxa"/>
            <w:shd w:val="clear" w:color="auto" w:fill="E6EFF3"/>
          </w:tcPr>
          <w:p w14:paraId="612ADF3F" w14:textId="0F3B5EEE" w:rsidR="00697B8A" w:rsidRPr="000605DD" w:rsidRDefault="00697B8A" w:rsidP="00697B8A">
            <w:pPr>
              <w:spacing w:line="240" w:lineRule="auto"/>
              <w:ind w:right="-386"/>
              <w:rPr>
                <w:rFonts w:ascii="Montserrat" w:hAnsi="Montserrat" w:cs="Arial"/>
                <w:b/>
                <w:bCs/>
                <w:sz w:val="22"/>
                <w:szCs w:val="22"/>
                <w:lang w:val="ro-RO"/>
              </w:rPr>
            </w:pPr>
            <w:r w:rsidRPr="000605DD">
              <w:rPr>
                <w:rFonts w:ascii="Montserrat" w:hAnsi="Montserrat" w:cs="Arial"/>
                <w:b/>
                <w:bCs/>
                <w:sz w:val="22"/>
                <w:szCs w:val="22"/>
                <w:lang w:val="ro-RO"/>
              </w:rPr>
              <w:t>Servicii/</w:t>
            </w:r>
          </w:p>
          <w:p w14:paraId="18C80DDA" w14:textId="77777777" w:rsidR="00697B8A" w:rsidRPr="000605DD" w:rsidRDefault="00697B8A" w:rsidP="00697B8A">
            <w:pPr>
              <w:spacing w:line="240" w:lineRule="auto"/>
              <w:jc w:val="both"/>
              <w:rPr>
                <w:rFonts w:ascii="Montserrat" w:hAnsi="Montserrat" w:cs="Arial"/>
                <w:sz w:val="22"/>
                <w:szCs w:val="22"/>
                <w:lang w:val="ro-RO"/>
              </w:rPr>
            </w:pPr>
          </w:p>
          <w:p w14:paraId="720FFEBD" w14:textId="4F175D3A"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3.2</w:t>
            </w:r>
            <w:r w:rsidR="00245CCA" w:rsidRPr="000605DD">
              <w:rPr>
                <w:rFonts w:ascii="Montserrat" w:hAnsi="Montserrat" w:cs="Arial"/>
                <w:sz w:val="22"/>
                <w:szCs w:val="22"/>
                <w:lang w:val="ro-RO"/>
              </w:rPr>
              <w:t xml:space="preserve"> </w:t>
            </w:r>
            <w:r w:rsidRPr="000605DD">
              <w:rPr>
                <w:rFonts w:ascii="Montserrat" w:hAnsi="Montserrat" w:cs="Arial"/>
                <w:sz w:val="22"/>
                <w:szCs w:val="22"/>
                <w:lang w:val="ro-RO"/>
              </w:rPr>
              <w:t>Documentații-suport și cheltuieli pentru obținerea  de avize, acorduri și autorizații</w:t>
            </w:r>
          </w:p>
          <w:p w14:paraId="3D2AE8FB" w14:textId="6AAC8800" w:rsidR="00697B8A" w:rsidRPr="000605DD" w:rsidRDefault="00697B8A" w:rsidP="00697B8A">
            <w:pPr>
              <w:spacing w:line="240" w:lineRule="auto"/>
              <w:ind w:right="-386"/>
              <w:rPr>
                <w:rFonts w:ascii="Montserrat" w:hAnsi="Montserrat" w:cs="Arial"/>
                <w:sz w:val="22"/>
                <w:szCs w:val="22"/>
                <w:lang w:val="ro-RO"/>
              </w:rPr>
            </w:pPr>
          </w:p>
        </w:tc>
        <w:tc>
          <w:tcPr>
            <w:tcW w:w="1936" w:type="dxa"/>
            <w:vMerge/>
            <w:shd w:val="clear" w:color="auto" w:fill="E6EFF3"/>
          </w:tcPr>
          <w:p w14:paraId="3238BA74" w14:textId="77777777" w:rsidR="00697B8A" w:rsidRPr="000605DD" w:rsidRDefault="00697B8A" w:rsidP="00697B8A">
            <w:pPr>
              <w:spacing w:line="240" w:lineRule="auto"/>
              <w:jc w:val="both"/>
              <w:rPr>
                <w:rFonts w:ascii="Montserrat" w:hAnsi="Montserrat" w:cs="Arial"/>
                <w:sz w:val="22"/>
                <w:szCs w:val="22"/>
                <w:lang w:val="ro-RO"/>
              </w:rPr>
            </w:pPr>
          </w:p>
        </w:tc>
        <w:tc>
          <w:tcPr>
            <w:tcW w:w="2126" w:type="dxa"/>
            <w:vMerge/>
            <w:shd w:val="clear" w:color="auto" w:fill="E6EFF3"/>
          </w:tcPr>
          <w:p w14:paraId="4555C2BE" w14:textId="77777777" w:rsidR="00697B8A" w:rsidRPr="000605DD" w:rsidRDefault="00697B8A" w:rsidP="00697B8A">
            <w:pPr>
              <w:spacing w:line="240" w:lineRule="auto"/>
              <w:jc w:val="both"/>
              <w:rPr>
                <w:rFonts w:ascii="Montserrat" w:hAnsi="Montserrat" w:cs="Arial"/>
                <w:sz w:val="22"/>
                <w:szCs w:val="22"/>
                <w:lang w:val="ro-RO"/>
              </w:rPr>
            </w:pPr>
          </w:p>
        </w:tc>
        <w:tc>
          <w:tcPr>
            <w:tcW w:w="7189" w:type="dxa"/>
            <w:shd w:val="clear" w:color="auto" w:fill="E6EFF3"/>
          </w:tcPr>
          <w:p w14:paraId="061CBB42" w14:textId="3D5AB1D3"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b/>
                <w:bCs/>
                <w:sz w:val="22"/>
                <w:szCs w:val="22"/>
                <w:lang w:val="ro-RO"/>
              </w:rPr>
              <w:t>Documentații - suport și cheltuieli pentru obținerea de avize, acorduri și autorizații</w:t>
            </w:r>
            <w:r w:rsidRPr="000605DD">
              <w:rPr>
                <w:rFonts w:ascii="Montserrat" w:hAnsi="Montserrat" w:cs="Arial"/>
                <w:sz w:val="22"/>
                <w:szCs w:val="22"/>
                <w:lang w:val="ro-RO"/>
              </w:rPr>
              <w:t>:</w:t>
            </w:r>
          </w:p>
          <w:p w14:paraId="17488A5A" w14:textId="4E6046A5" w:rsidR="00697B8A" w:rsidRPr="000605DD" w:rsidRDefault="00697B8A" w:rsidP="00697B8A">
            <w:pPr>
              <w:pStyle w:val="ListParagraph"/>
              <w:numPr>
                <w:ilvl w:val="0"/>
                <w:numId w:val="1"/>
              </w:numPr>
              <w:spacing w:after="0"/>
              <w:ind w:left="316"/>
              <w:rPr>
                <w:rFonts w:ascii="Montserrat" w:hAnsi="Montserrat" w:cs="Arial"/>
                <w:color w:val="27344C"/>
                <w:sz w:val="22"/>
                <w:szCs w:val="22"/>
              </w:rPr>
            </w:pPr>
            <w:proofErr w:type="spellStart"/>
            <w:r w:rsidRPr="000605DD">
              <w:rPr>
                <w:rFonts w:ascii="Montserrat" w:hAnsi="Montserrat" w:cs="Arial"/>
                <w:color w:val="27344C"/>
                <w:sz w:val="22"/>
                <w:szCs w:val="22"/>
              </w:rPr>
              <w:t>obţinerea</w:t>
            </w:r>
            <w:proofErr w:type="spellEnd"/>
            <w:r w:rsidRPr="000605DD">
              <w:rPr>
                <w:rFonts w:ascii="Montserrat" w:hAnsi="Montserrat" w:cs="Arial"/>
                <w:color w:val="27344C"/>
                <w:sz w:val="22"/>
                <w:szCs w:val="22"/>
              </w:rPr>
              <w:t xml:space="preserve">/prelungirea </w:t>
            </w:r>
            <w:proofErr w:type="spellStart"/>
            <w:r w:rsidRPr="000605DD">
              <w:rPr>
                <w:rFonts w:ascii="Montserrat" w:hAnsi="Montserrat" w:cs="Arial"/>
                <w:color w:val="27344C"/>
                <w:sz w:val="22"/>
                <w:szCs w:val="22"/>
              </w:rPr>
              <w:t>valabilităţii</w:t>
            </w:r>
            <w:proofErr w:type="spellEnd"/>
            <w:r w:rsidRPr="000605DD">
              <w:rPr>
                <w:rFonts w:ascii="Montserrat" w:hAnsi="Montserrat" w:cs="Arial"/>
                <w:color w:val="27344C"/>
                <w:sz w:val="22"/>
                <w:szCs w:val="22"/>
              </w:rPr>
              <w:t xml:space="preserve"> certificatului de urbanism;</w:t>
            </w:r>
          </w:p>
          <w:p w14:paraId="54F05B16" w14:textId="5E831A35" w:rsidR="00697B8A" w:rsidRPr="000605DD" w:rsidRDefault="00697B8A" w:rsidP="00697B8A">
            <w:pPr>
              <w:pStyle w:val="ListParagraph"/>
              <w:numPr>
                <w:ilvl w:val="0"/>
                <w:numId w:val="1"/>
              </w:numPr>
              <w:spacing w:after="0"/>
              <w:ind w:left="316"/>
              <w:rPr>
                <w:rFonts w:ascii="Montserrat" w:hAnsi="Montserrat" w:cs="Arial"/>
                <w:color w:val="27344C"/>
                <w:sz w:val="22"/>
                <w:szCs w:val="22"/>
              </w:rPr>
            </w:pPr>
            <w:proofErr w:type="spellStart"/>
            <w:r w:rsidRPr="000605DD">
              <w:rPr>
                <w:rFonts w:ascii="Montserrat" w:hAnsi="Montserrat" w:cs="Arial"/>
                <w:color w:val="27344C"/>
                <w:sz w:val="22"/>
                <w:szCs w:val="22"/>
              </w:rPr>
              <w:t>obţinerea</w:t>
            </w:r>
            <w:proofErr w:type="spellEnd"/>
            <w:r w:rsidRPr="000605DD">
              <w:rPr>
                <w:rFonts w:ascii="Montserrat" w:hAnsi="Montserrat" w:cs="Arial"/>
                <w:color w:val="27344C"/>
                <w:sz w:val="22"/>
                <w:szCs w:val="22"/>
              </w:rPr>
              <w:t xml:space="preserve">/prelungirea </w:t>
            </w:r>
            <w:proofErr w:type="spellStart"/>
            <w:r w:rsidRPr="000605DD">
              <w:rPr>
                <w:rFonts w:ascii="Montserrat" w:hAnsi="Montserrat" w:cs="Arial"/>
                <w:color w:val="27344C"/>
                <w:sz w:val="22"/>
                <w:szCs w:val="22"/>
              </w:rPr>
              <w:t>valabilităţii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autorizaţiei</w:t>
            </w:r>
            <w:proofErr w:type="spellEnd"/>
            <w:r w:rsidRPr="000605DD">
              <w:rPr>
                <w:rFonts w:ascii="Montserrat" w:hAnsi="Montserrat" w:cs="Arial"/>
                <w:color w:val="27344C"/>
                <w:sz w:val="22"/>
                <w:szCs w:val="22"/>
              </w:rPr>
              <w:t xml:space="preserve"> de construire;</w:t>
            </w:r>
          </w:p>
          <w:p w14:paraId="6FD4C555" w14:textId="77777777" w:rsidR="007C0BD3" w:rsidRPr="000605DD" w:rsidRDefault="00697B8A" w:rsidP="007C0BD3">
            <w:pPr>
              <w:pStyle w:val="ListParagraph"/>
              <w:numPr>
                <w:ilvl w:val="0"/>
                <w:numId w:val="1"/>
              </w:numPr>
              <w:spacing w:after="0"/>
              <w:ind w:left="316"/>
              <w:rPr>
                <w:rFonts w:ascii="Montserrat" w:hAnsi="Montserrat" w:cs="Arial"/>
                <w:color w:val="27344C"/>
                <w:sz w:val="22"/>
                <w:szCs w:val="22"/>
              </w:rPr>
            </w:pPr>
            <w:proofErr w:type="spellStart"/>
            <w:r w:rsidRPr="000605DD">
              <w:rPr>
                <w:rFonts w:ascii="Montserrat" w:hAnsi="Montserrat" w:cs="Arial"/>
                <w:color w:val="27344C"/>
                <w:sz w:val="22"/>
                <w:szCs w:val="22"/>
              </w:rPr>
              <w:t>obţinerea</w:t>
            </w:r>
            <w:proofErr w:type="spellEnd"/>
            <w:r w:rsidRPr="000605DD">
              <w:rPr>
                <w:rFonts w:ascii="Montserrat" w:hAnsi="Montserrat" w:cs="Arial"/>
                <w:color w:val="27344C"/>
                <w:sz w:val="22"/>
                <w:szCs w:val="22"/>
              </w:rPr>
              <w:t xml:space="preserve"> avizelor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acordurilor pentru racorduri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branşamente</w:t>
            </w:r>
            <w:proofErr w:type="spellEnd"/>
            <w:r w:rsidRPr="000605DD">
              <w:rPr>
                <w:rFonts w:ascii="Montserrat" w:hAnsi="Montserrat" w:cs="Arial"/>
                <w:color w:val="27344C"/>
                <w:sz w:val="22"/>
                <w:szCs w:val="22"/>
              </w:rPr>
              <w:t xml:space="preserve"> la </w:t>
            </w:r>
            <w:proofErr w:type="spellStart"/>
            <w:r w:rsidRPr="000605DD">
              <w:rPr>
                <w:rFonts w:ascii="Montserrat" w:hAnsi="Montserrat" w:cs="Arial"/>
                <w:color w:val="27344C"/>
                <w:sz w:val="22"/>
                <w:szCs w:val="22"/>
              </w:rPr>
              <w:t>reţele</w:t>
            </w:r>
            <w:proofErr w:type="spellEnd"/>
            <w:r w:rsidRPr="000605DD">
              <w:rPr>
                <w:rFonts w:ascii="Montserrat" w:hAnsi="Montserrat" w:cs="Arial"/>
                <w:color w:val="27344C"/>
                <w:sz w:val="22"/>
                <w:szCs w:val="22"/>
              </w:rPr>
              <w:t xml:space="preserve"> publice de apă, canalizare, gaze, termoficare, energie electrică, telefonie, telecomunicații etc.;</w:t>
            </w:r>
          </w:p>
          <w:p w14:paraId="4C7C2F2B" w14:textId="456932F5" w:rsidR="007C0BD3" w:rsidRPr="000605DD" w:rsidRDefault="007C0BD3" w:rsidP="007C0BD3">
            <w:pPr>
              <w:pStyle w:val="ListParagraph"/>
              <w:numPr>
                <w:ilvl w:val="0"/>
                <w:numId w:val="1"/>
              </w:numPr>
              <w:spacing w:after="0"/>
              <w:ind w:left="316"/>
              <w:rPr>
                <w:rFonts w:ascii="Montserrat" w:hAnsi="Montserrat" w:cs="Arial"/>
                <w:color w:val="27344C"/>
                <w:sz w:val="22"/>
                <w:szCs w:val="22"/>
              </w:rPr>
            </w:pPr>
            <w:r w:rsidRPr="000605DD">
              <w:rPr>
                <w:rFonts w:ascii="Montserrat" w:hAnsi="Montserrat" w:cs="Arial"/>
                <w:color w:val="27344C"/>
                <w:sz w:val="22"/>
                <w:szCs w:val="22"/>
              </w:rPr>
              <w:t>obținerea certificatului de nomenclatură stradală și adresă;</w:t>
            </w:r>
          </w:p>
          <w:p w14:paraId="11CE7E98" w14:textId="77777777" w:rsidR="00697B8A" w:rsidRPr="000605DD" w:rsidRDefault="00697B8A" w:rsidP="00697B8A">
            <w:pPr>
              <w:pStyle w:val="ListParagraph"/>
              <w:numPr>
                <w:ilvl w:val="0"/>
                <w:numId w:val="1"/>
              </w:numPr>
              <w:spacing w:after="0"/>
              <w:ind w:left="316"/>
              <w:rPr>
                <w:rFonts w:ascii="Montserrat" w:hAnsi="Montserrat" w:cs="Arial"/>
                <w:color w:val="27344C"/>
                <w:sz w:val="22"/>
                <w:szCs w:val="22"/>
              </w:rPr>
            </w:pPr>
            <w:proofErr w:type="spellStart"/>
            <w:r w:rsidRPr="000605DD">
              <w:rPr>
                <w:rFonts w:ascii="Montserrat" w:hAnsi="Montserrat" w:cs="Arial"/>
                <w:color w:val="27344C"/>
                <w:sz w:val="22"/>
                <w:szCs w:val="22"/>
              </w:rPr>
              <w:t>obţinerea</w:t>
            </w:r>
            <w:proofErr w:type="spellEnd"/>
            <w:r w:rsidRPr="000605DD">
              <w:rPr>
                <w:rFonts w:ascii="Montserrat" w:hAnsi="Montserrat" w:cs="Arial"/>
                <w:color w:val="27344C"/>
                <w:sz w:val="22"/>
                <w:szCs w:val="22"/>
              </w:rPr>
              <w:t xml:space="preserve"> actului administrativ al </w:t>
            </w:r>
            <w:proofErr w:type="spellStart"/>
            <w:r w:rsidRPr="000605DD">
              <w:rPr>
                <w:rFonts w:ascii="Montserrat" w:hAnsi="Montserrat" w:cs="Arial"/>
                <w:color w:val="27344C"/>
                <w:sz w:val="22"/>
                <w:szCs w:val="22"/>
              </w:rPr>
              <w:t>autorităţii</w:t>
            </w:r>
            <w:proofErr w:type="spellEnd"/>
            <w:r w:rsidRPr="000605DD">
              <w:rPr>
                <w:rFonts w:ascii="Montserrat" w:hAnsi="Montserrat" w:cs="Arial"/>
                <w:color w:val="27344C"/>
                <w:sz w:val="22"/>
                <w:szCs w:val="22"/>
              </w:rPr>
              <w:t xml:space="preserve"> competente pentru </w:t>
            </w:r>
            <w:proofErr w:type="spellStart"/>
            <w:r w:rsidRPr="000605DD">
              <w:rPr>
                <w:rFonts w:ascii="Montserrat" w:hAnsi="Montserrat" w:cs="Arial"/>
                <w:color w:val="27344C"/>
                <w:sz w:val="22"/>
                <w:szCs w:val="22"/>
              </w:rPr>
              <w:t>protecţia</w:t>
            </w:r>
            <w:proofErr w:type="spellEnd"/>
            <w:r w:rsidRPr="000605DD">
              <w:rPr>
                <w:rFonts w:ascii="Montserrat" w:hAnsi="Montserrat" w:cs="Arial"/>
                <w:color w:val="27344C"/>
                <w:sz w:val="22"/>
                <w:szCs w:val="22"/>
              </w:rPr>
              <w:t xml:space="preserve"> mediului;</w:t>
            </w:r>
          </w:p>
          <w:p w14:paraId="39DB3588" w14:textId="77777777" w:rsidR="00697B8A" w:rsidRPr="000605DD" w:rsidRDefault="00697B8A" w:rsidP="00697B8A">
            <w:pPr>
              <w:pStyle w:val="ListParagraph"/>
              <w:numPr>
                <w:ilvl w:val="0"/>
                <w:numId w:val="1"/>
              </w:numPr>
              <w:spacing w:after="0"/>
              <w:ind w:left="316"/>
              <w:rPr>
                <w:rFonts w:ascii="Montserrat" w:hAnsi="Montserrat" w:cs="Arial"/>
                <w:color w:val="27344C"/>
                <w:sz w:val="22"/>
                <w:szCs w:val="22"/>
              </w:rPr>
            </w:pPr>
            <w:proofErr w:type="spellStart"/>
            <w:r w:rsidRPr="000605DD">
              <w:rPr>
                <w:rFonts w:ascii="Montserrat" w:hAnsi="Montserrat" w:cs="Arial"/>
                <w:color w:val="27344C"/>
                <w:sz w:val="22"/>
                <w:szCs w:val="22"/>
              </w:rPr>
              <w:t>obţinerea</w:t>
            </w:r>
            <w:proofErr w:type="spellEnd"/>
            <w:r w:rsidRPr="000605DD">
              <w:rPr>
                <w:rFonts w:ascii="Montserrat" w:hAnsi="Montserrat" w:cs="Arial"/>
                <w:color w:val="27344C"/>
                <w:sz w:val="22"/>
                <w:szCs w:val="22"/>
              </w:rPr>
              <w:t xml:space="preserve"> avizului P.S.I.;</w:t>
            </w:r>
          </w:p>
          <w:p w14:paraId="29A1719B" w14:textId="77777777" w:rsidR="00697B8A" w:rsidRPr="000605DD" w:rsidRDefault="00697B8A" w:rsidP="00697B8A">
            <w:pPr>
              <w:pStyle w:val="ListParagraph"/>
              <w:numPr>
                <w:ilvl w:val="0"/>
                <w:numId w:val="1"/>
              </w:numPr>
              <w:spacing w:after="0"/>
              <w:ind w:left="316"/>
              <w:rPr>
                <w:rFonts w:ascii="Montserrat" w:hAnsi="Montserrat" w:cs="Arial"/>
                <w:color w:val="27344C"/>
                <w:sz w:val="22"/>
                <w:szCs w:val="22"/>
              </w:rPr>
            </w:pPr>
            <w:r w:rsidRPr="000605DD">
              <w:rPr>
                <w:rFonts w:ascii="Montserrat" w:hAnsi="Montserrat" w:cs="Arial"/>
                <w:color w:val="27344C"/>
                <w:sz w:val="22"/>
                <w:szCs w:val="22"/>
              </w:rPr>
              <w:t xml:space="preserve">alte avize, acorduri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autorizaţii</w:t>
            </w:r>
            <w:proofErr w:type="spellEnd"/>
            <w:r w:rsidRPr="000605DD">
              <w:rPr>
                <w:rFonts w:ascii="Montserrat" w:hAnsi="Montserrat" w:cs="Arial"/>
                <w:color w:val="27344C"/>
                <w:sz w:val="22"/>
                <w:szCs w:val="22"/>
              </w:rPr>
              <w:t xml:space="preserve"> solicitate prin certificatul de urbanism sau autorizații de funcționare, necesare în vederea implementării în bune condiții a proiectului.</w:t>
            </w:r>
          </w:p>
        </w:tc>
      </w:tr>
      <w:tr w:rsidR="00697B8A" w:rsidRPr="000605DD" w14:paraId="6E7B90C0" w14:textId="77777777" w:rsidTr="0051077B">
        <w:tc>
          <w:tcPr>
            <w:tcW w:w="3697" w:type="dxa"/>
            <w:shd w:val="clear" w:color="auto" w:fill="E6EFF3"/>
          </w:tcPr>
          <w:p w14:paraId="578D469F" w14:textId="63B8A299" w:rsidR="00697B8A" w:rsidRPr="000605DD" w:rsidRDefault="00697B8A" w:rsidP="009E483C">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Servicii/</w:t>
            </w:r>
          </w:p>
          <w:p w14:paraId="3D42A28C" w14:textId="77777777" w:rsidR="00290C1E" w:rsidRPr="000605DD" w:rsidRDefault="00290C1E" w:rsidP="009E483C">
            <w:pPr>
              <w:spacing w:line="240" w:lineRule="auto"/>
              <w:rPr>
                <w:rFonts w:ascii="Montserrat" w:hAnsi="Montserrat" w:cs="Arial"/>
                <w:b/>
                <w:bCs/>
                <w:sz w:val="22"/>
                <w:szCs w:val="22"/>
                <w:lang w:val="ro-RO"/>
              </w:rPr>
            </w:pPr>
          </w:p>
          <w:p w14:paraId="014BE0DE" w14:textId="233D1274" w:rsidR="00697B8A" w:rsidRPr="000605DD" w:rsidRDefault="00697B8A" w:rsidP="009E483C">
            <w:pPr>
              <w:spacing w:line="240" w:lineRule="auto"/>
              <w:rPr>
                <w:rFonts w:ascii="Montserrat" w:hAnsi="Montserrat" w:cs="Arial"/>
                <w:sz w:val="22"/>
                <w:szCs w:val="22"/>
                <w:lang w:val="ro-RO"/>
              </w:rPr>
            </w:pPr>
            <w:r w:rsidRPr="000605DD">
              <w:rPr>
                <w:rFonts w:ascii="Montserrat" w:hAnsi="Montserrat" w:cs="Arial"/>
                <w:sz w:val="22"/>
                <w:szCs w:val="22"/>
                <w:lang w:val="ro-RO"/>
              </w:rPr>
              <w:t>3.3 Expertizare tehnică</w:t>
            </w:r>
          </w:p>
        </w:tc>
        <w:tc>
          <w:tcPr>
            <w:tcW w:w="1936" w:type="dxa"/>
            <w:vMerge/>
            <w:shd w:val="clear" w:color="auto" w:fill="E6EFF3"/>
          </w:tcPr>
          <w:p w14:paraId="56FE6409" w14:textId="77777777" w:rsidR="00697B8A" w:rsidRPr="000605DD" w:rsidRDefault="00697B8A" w:rsidP="00697B8A">
            <w:pPr>
              <w:spacing w:line="240" w:lineRule="auto"/>
              <w:jc w:val="both"/>
              <w:rPr>
                <w:rFonts w:ascii="Montserrat" w:hAnsi="Montserrat" w:cs="Arial"/>
                <w:sz w:val="22"/>
                <w:szCs w:val="22"/>
                <w:lang w:val="ro-RO"/>
              </w:rPr>
            </w:pPr>
          </w:p>
        </w:tc>
        <w:tc>
          <w:tcPr>
            <w:tcW w:w="2126" w:type="dxa"/>
            <w:vMerge/>
            <w:shd w:val="clear" w:color="auto" w:fill="E6EFF3"/>
          </w:tcPr>
          <w:p w14:paraId="7850A0BB" w14:textId="77777777" w:rsidR="00697B8A" w:rsidRPr="000605DD" w:rsidRDefault="00697B8A" w:rsidP="00697B8A">
            <w:pPr>
              <w:spacing w:line="240" w:lineRule="auto"/>
              <w:jc w:val="both"/>
              <w:rPr>
                <w:rFonts w:ascii="Montserrat" w:hAnsi="Montserrat" w:cs="Arial"/>
                <w:sz w:val="22"/>
                <w:szCs w:val="22"/>
                <w:lang w:val="ro-RO"/>
              </w:rPr>
            </w:pPr>
          </w:p>
        </w:tc>
        <w:tc>
          <w:tcPr>
            <w:tcW w:w="7189" w:type="dxa"/>
            <w:shd w:val="clear" w:color="auto" w:fill="E6EFF3"/>
          </w:tcPr>
          <w:p w14:paraId="48332E14" w14:textId="6CE47342"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b/>
                <w:bCs/>
                <w:sz w:val="22"/>
                <w:szCs w:val="22"/>
                <w:lang w:val="ro-RO"/>
              </w:rPr>
              <w:t>Expertiză tehnică</w:t>
            </w:r>
            <w:r w:rsidRPr="000605DD">
              <w:rPr>
                <w:rFonts w:ascii="Montserrat" w:hAnsi="Montserrat" w:cs="Arial"/>
                <w:sz w:val="22"/>
                <w:szCs w:val="22"/>
                <w:lang w:val="ro-RO"/>
              </w:rPr>
              <w:t xml:space="preserve">: cheltuielile cu elaborarea expertizelor tehnice a construcțiilor existente, a structurilor și/sau, după caz, a proiectelor tehnice, inclusiv întocmirea de către expertul </w:t>
            </w:r>
            <w:r w:rsidRPr="000605DD">
              <w:rPr>
                <w:rFonts w:ascii="Montserrat" w:hAnsi="Montserrat" w:cs="Arial"/>
                <w:sz w:val="22"/>
                <w:szCs w:val="22"/>
                <w:lang w:val="ro-RO"/>
              </w:rPr>
              <w:lastRenderedPageBreak/>
              <w:t>tehnic a raportului de expertiză tehnică, în conformitate cu prevederile art. 14 alin. (2) din HG 907/2016.</w:t>
            </w:r>
          </w:p>
        </w:tc>
      </w:tr>
      <w:tr w:rsidR="004D14CE" w:rsidRPr="000605DD" w14:paraId="4803E190" w14:textId="77777777" w:rsidTr="0051077B">
        <w:tc>
          <w:tcPr>
            <w:tcW w:w="3697" w:type="dxa"/>
            <w:shd w:val="clear" w:color="auto" w:fill="E6EFF3"/>
          </w:tcPr>
          <w:p w14:paraId="732B06E4" w14:textId="40629BF7" w:rsidR="00A64E14" w:rsidRPr="000605DD" w:rsidRDefault="00A64E14" w:rsidP="009E483C">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Servicii/</w:t>
            </w:r>
          </w:p>
          <w:p w14:paraId="22063B08" w14:textId="77777777" w:rsidR="00290C1E" w:rsidRPr="000605DD" w:rsidRDefault="00290C1E" w:rsidP="009E483C">
            <w:pPr>
              <w:spacing w:line="240" w:lineRule="auto"/>
              <w:rPr>
                <w:rFonts w:ascii="Montserrat" w:hAnsi="Montserrat" w:cs="Arial"/>
                <w:b/>
                <w:bCs/>
                <w:sz w:val="22"/>
                <w:szCs w:val="22"/>
                <w:lang w:val="ro-RO"/>
              </w:rPr>
            </w:pPr>
          </w:p>
          <w:p w14:paraId="2096CA47" w14:textId="71C8DAB4" w:rsidR="00A64E14" w:rsidRPr="000605DD" w:rsidRDefault="005D4D9D" w:rsidP="009E483C">
            <w:pPr>
              <w:spacing w:line="240" w:lineRule="auto"/>
              <w:rPr>
                <w:rFonts w:ascii="Montserrat" w:hAnsi="Montserrat" w:cs="Arial"/>
                <w:sz w:val="22"/>
                <w:szCs w:val="22"/>
                <w:lang w:val="ro-RO"/>
              </w:rPr>
            </w:pPr>
            <w:r w:rsidRPr="000605DD">
              <w:rPr>
                <w:rFonts w:ascii="Montserrat" w:hAnsi="Montserrat" w:cs="Arial"/>
                <w:sz w:val="22"/>
                <w:szCs w:val="22"/>
                <w:lang w:val="ro-RO"/>
              </w:rPr>
              <w:t>3.4 Certificarea performanței energetice și auditul energetic al clădirilor</w:t>
            </w:r>
            <w:r w:rsidR="00A26339">
              <w:rPr>
                <w:rFonts w:ascii="Montserrat" w:hAnsi="Montserrat" w:cs="Arial"/>
                <w:sz w:val="22"/>
                <w:szCs w:val="22"/>
                <w:lang w:val="ro-RO"/>
              </w:rPr>
              <w:t xml:space="preserve">, </w:t>
            </w:r>
            <w:r w:rsidR="00A26339">
              <w:t xml:space="preserve"> </w:t>
            </w:r>
            <w:r w:rsidR="00A26339" w:rsidRPr="00A26339">
              <w:rPr>
                <w:rFonts w:ascii="Montserrat" w:hAnsi="Montserrat" w:cs="Arial"/>
                <w:sz w:val="22"/>
                <w:szCs w:val="22"/>
                <w:lang w:val="ro-RO"/>
              </w:rPr>
              <w:t>auditul de siguranță rutieră</w:t>
            </w:r>
          </w:p>
        </w:tc>
        <w:tc>
          <w:tcPr>
            <w:tcW w:w="1936" w:type="dxa"/>
            <w:vMerge/>
            <w:shd w:val="clear" w:color="auto" w:fill="E6EFF3"/>
          </w:tcPr>
          <w:p w14:paraId="53DABF0A" w14:textId="77777777" w:rsidR="004D14CE" w:rsidRPr="000605DD" w:rsidRDefault="004D14CE" w:rsidP="00697B8A">
            <w:pPr>
              <w:spacing w:line="240" w:lineRule="auto"/>
              <w:jc w:val="both"/>
              <w:rPr>
                <w:rFonts w:ascii="Montserrat" w:hAnsi="Montserrat" w:cs="Arial"/>
                <w:sz w:val="22"/>
                <w:szCs w:val="22"/>
                <w:lang w:val="ro-RO"/>
              </w:rPr>
            </w:pPr>
          </w:p>
        </w:tc>
        <w:tc>
          <w:tcPr>
            <w:tcW w:w="2126" w:type="dxa"/>
            <w:vMerge/>
            <w:shd w:val="clear" w:color="auto" w:fill="E6EFF3"/>
          </w:tcPr>
          <w:p w14:paraId="09DFB3C9" w14:textId="77777777" w:rsidR="004D14CE" w:rsidRPr="000605DD" w:rsidRDefault="004D14CE" w:rsidP="00697B8A">
            <w:pPr>
              <w:spacing w:line="240" w:lineRule="auto"/>
              <w:jc w:val="both"/>
              <w:rPr>
                <w:rFonts w:ascii="Montserrat" w:hAnsi="Montserrat" w:cs="Arial"/>
                <w:sz w:val="22"/>
                <w:szCs w:val="22"/>
                <w:lang w:val="ro-RO"/>
              </w:rPr>
            </w:pPr>
          </w:p>
        </w:tc>
        <w:tc>
          <w:tcPr>
            <w:tcW w:w="7189" w:type="dxa"/>
            <w:shd w:val="clear" w:color="auto" w:fill="E6EFF3"/>
          </w:tcPr>
          <w:p w14:paraId="6600CEA1" w14:textId="38BC194F" w:rsidR="004D14CE" w:rsidRPr="000605DD" w:rsidRDefault="004D14CE" w:rsidP="00697B8A">
            <w:pPr>
              <w:spacing w:line="240" w:lineRule="auto"/>
              <w:jc w:val="both"/>
              <w:rPr>
                <w:rFonts w:ascii="Montserrat" w:hAnsi="Montserrat" w:cs="Arial"/>
                <w:b/>
                <w:bCs/>
                <w:sz w:val="22"/>
                <w:szCs w:val="22"/>
                <w:lang w:val="ro-RO"/>
              </w:rPr>
            </w:pPr>
            <w:r w:rsidRPr="000605DD">
              <w:rPr>
                <w:rFonts w:ascii="Montserrat" w:hAnsi="Montserrat" w:cs="Arial"/>
                <w:b/>
                <w:bCs/>
                <w:sz w:val="22"/>
                <w:szCs w:val="22"/>
                <w:lang w:val="ro-RO"/>
              </w:rPr>
              <w:t xml:space="preserve">Certificarea performanței energetice și auditul energetic al clădirilor: </w:t>
            </w:r>
            <w:r w:rsidRPr="000605DD">
              <w:rPr>
                <w:rFonts w:ascii="Montserrat" w:hAnsi="Montserrat" w:cs="Arial"/>
                <w:sz w:val="22"/>
                <w:szCs w:val="22"/>
                <w:lang w:val="ro-RO"/>
              </w:rPr>
              <w:t>cheltuieli cu elaborarea rapoartelor de audit energetic și a certificatelor de performanță energetică a clădirii propuse, inclusiv certificatul de performanță energetică a clădirii la finalizarea lucrărilor.</w:t>
            </w:r>
          </w:p>
        </w:tc>
      </w:tr>
      <w:tr w:rsidR="00697B8A" w:rsidRPr="005705DB" w14:paraId="47DD4BF5" w14:textId="77777777" w:rsidTr="0051077B">
        <w:tc>
          <w:tcPr>
            <w:tcW w:w="3697" w:type="dxa"/>
            <w:shd w:val="clear" w:color="auto" w:fill="E6EFF3"/>
          </w:tcPr>
          <w:p w14:paraId="14378F83" w14:textId="641375C0" w:rsidR="00697B8A" w:rsidRPr="000605DD" w:rsidRDefault="00697B8A" w:rsidP="009E483C">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Servicii/</w:t>
            </w:r>
          </w:p>
          <w:p w14:paraId="59992A67" w14:textId="77777777" w:rsidR="00290C1E" w:rsidRPr="000605DD" w:rsidRDefault="00290C1E" w:rsidP="008F47C8">
            <w:pPr>
              <w:shd w:val="clear" w:color="auto" w:fill="E6EFF3"/>
              <w:spacing w:line="240" w:lineRule="auto"/>
              <w:rPr>
                <w:rFonts w:ascii="Montserrat" w:hAnsi="Montserrat" w:cs="Arial"/>
                <w:b/>
                <w:bCs/>
                <w:sz w:val="22"/>
                <w:szCs w:val="22"/>
                <w:lang w:val="ro-RO"/>
              </w:rPr>
            </w:pPr>
          </w:p>
          <w:p w14:paraId="7107C7FB" w14:textId="77777777" w:rsidR="00373D1A" w:rsidRPr="000605DD" w:rsidRDefault="00373D1A" w:rsidP="008F47C8">
            <w:pPr>
              <w:shd w:val="clear" w:color="auto" w:fill="E6EFF3"/>
              <w:spacing w:line="240" w:lineRule="auto"/>
              <w:rPr>
                <w:rFonts w:ascii="Montserrat" w:hAnsi="Montserrat" w:cs="Arial"/>
                <w:sz w:val="22"/>
                <w:szCs w:val="22"/>
                <w:lang w:val="ro-RO"/>
              </w:rPr>
            </w:pPr>
            <w:r w:rsidRPr="000605DD">
              <w:rPr>
                <w:rFonts w:ascii="Montserrat" w:hAnsi="Montserrat" w:cs="Arial"/>
                <w:sz w:val="22"/>
                <w:szCs w:val="22"/>
                <w:lang w:val="ro-RO"/>
              </w:rPr>
              <w:t>3.5.1. Tema de proiectare</w:t>
            </w:r>
          </w:p>
          <w:p w14:paraId="72ABEA07" w14:textId="60BDEBB1" w:rsidR="00697B8A" w:rsidRPr="000605DD" w:rsidRDefault="00697B8A" w:rsidP="008F47C8">
            <w:pPr>
              <w:shd w:val="clear" w:color="auto" w:fill="E6EFF3"/>
              <w:spacing w:line="240" w:lineRule="auto"/>
              <w:rPr>
                <w:rFonts w:ascii="Montserrat" w:hAnsi="Montserrat" w:cs="Arial"/>
                <w:sz w:val="22"/>
                <w:szCs w:val="22"/>
                <w:lang w:val="ro-RO"/>
              </w:rPr>
            </w:pPr>
            <w:r w:rsidRPr="000605DD">
              <w:rPr>
                <w:rFonts w:ascii="Montserrat" w:hAnsi="Montserrat" w:cs="Arial"/>
                <w:sz w:val="22"/>
                <w:szCs w:val="22"/>
                <w:lang w:val="ro-RO"/>
              </w:rPr>
              <w:t>3.5.3. Studiu de fezabilitate/documentație de avizare a lucrărilor de intervenții și</w:t>
            </w:r>
            <w:r w:rsidR="00A85AE5" w:rsidRPr="000605DD">
              <w:rPr>
                <w:rFonts w:ascii="Montserrat" w:hAnsi="Montserrat" w:cs="Arial"/>
                <w:sz w:val="22"/>
                <w:szCs w:val="22"/>
                <w:lang w:val="ro-RO"/>
              </w:rPr>
              <w:t xml:space="preserve"> </w:t>
            </w:r>
            <w:r w:rsidRPr="000605DD">
              <w:rPr>
                <w:rFonts w:ascii="Montserrat" w:hAnsi="Montserrat" w:cs="Arial"/>
                <w:sz w:val="22"/>
                <w:szCs w:val="22"/>
                <w:lang w:val="ro-RO"/>
              </w:rPr>
              <w:t>deviz general</w:t>
            </w:r>
          </w:p>
          <w:p w14:paraId="0830B766" w14:textId="77777777" w:rsidR="00697B8A" w:rsidRPr="000605DD" w:rsidRDefault="00697B8A" w:rsidP="008F47C8">
            <w:pPr>
              <w:shd w:val="clear" w:color="auto" w:fill="E6EFF3"/>
              <w:spacing w:line="240" w:lineRule="auto"/>
              <w:rPr>
                <w:rFonts w:ascii="Montserrat" w:hAnsi="Montserrat" w:cs="Arial"/>
                <w:sz w:val="22"/>
                <w:szCs w:val="22"/>
                <w:lang w:val="ro-RO"/>
              </w:rPr>
            </w:pPr>
            <w:r w:rsidRPr="000605DD">
              <w:rPr>
                <w:rFonts w:ascii="Montserrat" w:hAnsi="Montserrat" w:cs="Arial"/>
                <w:sz w:val="22"/>
                <w:szCs w:val="22"/>
                <w:lang w:val="ro-RO"/>
              </w:rPr>
              <w:t>3.5.4. Documentațiile tehnice necesare în vederea obținerii avizelor/acordurilor/ autorizațiilor</w:t>
            </w:r>
          </w:p>
          <w:p w14:paraId="351E5497" w14:textId="73D0D1F2" w:rsidR="00697B8A" w:rsidRPr="000605DD" w:rsidRDefault="00697B8A" w:rsidP="00D622A6">
            <w:pPr>
              <w:shd w:val="clear" w:color="auto" w:fill="E6EFF3"/>
              <w:spacing w:line="240" w:lineRule="auto"/>
              <w:rPr>
                <w:rFonts w:ascii="Montserrat" w:hAnsi="Montserrat" w:cs="Arial"/>
                <w:sz w:val="22"/>
                <w:szCs w:val="22"/>
                <w:lang w:val="ro-RO"/>
              </w:rPr>
            </w:pPr>
            <w:r w:rsidRPr="000605DD">
              <w:rPr>
                <w:rFonts w:ascii="Montserrat" w:hAnsi="Montserrat" w:cs="Arial"/>
                <w:sz w:val="22"/>
                <w:szCs w:val="22"/>
                <w:lang w:val="ro-RO"/>
              </w:rPr>
              <w:t xml:space="preserve">3.5.5. Verificarea tehnică de calitate a proiectului tehnic și a detaliilor de execuție  </w:t>
            </w:r>
          </w:p>
          <w:p w14:paraId="156D0DA3" w14:textId="70ACC45D" w:rsidR="00697B8A" w:rsidRPr="000605DD" w:rsidRDefault="00697B8A" w:rsidP="008F47C8">
            <w:pPr>
              <w:shd w:val="clear" w:color="auto" w:fill="E6EFF3"/>
              <w:spacing w:line="240" w:lineRule="auto"/>
              <w:rPr>
                <w:rFonts w:ascii="Montserrat" w:hAnsi="Montserrat" w:cs="Arial"/>
                <w:sz w:val="22"/>
                <w:szCs w:val="22"/>
                <w:lang w:val="ro-RO"/>
              </w:rPr>
            </w:pPr>
            <w:r w:rsidRPr="000605DD">
              <w:rPr>
                <w:rFonts w:ascii="Montserrat" w:hAnsi="Montserrat" w:cs="Arial"/>
                <w:sz w:val="22"/>
                <w:szCs w:val="22"/>
                <w:lang w:val="ro-RO"/>
              </w:rPr>
              <w:t>3.5.6. Proiect tehnic și detalii de       execuție</w:t>
            </w:r>
          </w:p>
        </w:tc>
        <w:tc>
          <w:tcPr>
            <w:tcW w:w="1936" w:type="dxa"/>
            <w:vMerge/>
            <w:shd w:val="clear" w:color="auto" w:fill="E6EFF3"/>
          </w:tcPr>
          <w:p w14:paraId="13B0F1AC" w14:textId="77777777" w:rsidR="00697B8A" w:rsidRPr="000605DD" w:rsidRDefault="00697B8A" w:rsidP="00697B8A">
            <w:pPr>
              <w:spacing w:line="240" w:lineRule="auto"/>
              <w:jc w:val="both"/>
              <w:rPr>
                <w:rFonts w:ascii="Montserrat" w:hAnsi="Montserrat" w:cs="Arial"/>
                <w:sz w:val="22"/>
                <w:szCs w:val="22"/>
                <w:lang w:val="ro-RO"/>
              </w:rPr>
            </w:pPr>
          </w:p>
        </w:tc>
        <w:tc>
          <w:tcPr>
            <w:tcW w:w="2126" w:type="dxa"/>
            <w:vMerge/>
            <w:shd w:val="clear" w:color="auto" w:fill="E6EFF3"/>
          </w:tcPr>
          <w:p w14:paraId="06340398" w14:textId="77777777" w:rsidR="00697B8A" w:rsidRPr="000605DD" w:rsidRDefault="00697B8A" w:rsidP="00697B8A">
            <w:pPr>
              <w:spacing w:line="240" w:lineRule="auto"/>
              <w:jc w:val="both"/>
              <w:rPr>
                <w:rFonts w:ascii="Montserrat" w:hAnsi="Montserrat" w:cs="Arial"/>
                <w:sz w:val="22"/>
                <w:szCs w:val="22"/>
                <w:lang w:val="ro-RO"/>
              </w:rPr>
            </w:pPr>
          </w:p>
        </w:tc>
        <w:tc>
          <w:tcPr>
            <w:tcW w:w="7189" w:type="dxa"/>
            <w:shd w:val="clear" w:color="auto" w:fill="E6EFF3"/>
          </w:tcPr>
          <w:p w14:paraId="46A1F872" w14:textId="77777777" w:rsidR="00464A75" w:rsidRPr="000605DD" w:rsidRDefault="00464A75" w:rsidP="00464A75">
            <w:pPr>
              <w:jc w:val="both"/>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 xml:space="preserve">Proiectare: </w:t>
            </w:r>
            <w:r w:rsidRPr="000605DD">
              <w:rPr>
                <w:rFonts w:ascii="Montserrat" w:eastAsia="Times New Roman" w:hAnsi="Montserrat" w:cs="Arial"/>
                <w:sz w:val="22"/>
                <w:szCs w:val="22"/>
                <w:lang w:val="ro-RO" w:eastAsia="ro-RO"/>
              </w:rPr>
              <w:t>cheltuielile pentru:</w:t>
            </w:r>
          </w:p>
          <w:p w14:paraId="4EC500BC" w14:textId="77777777" w:rsidR="00464A75" w:rsidRPr="000605DD" w:rsidRDefault="00464A75" w:rsidP="00464A75">
            <w:pPr>
              <w:pStyle w:val="ListParagraph"/>
              <w:numPr>
                <w:ilvl w:val="0"/>
                <w:numId w:val="2"/>
              </w:numPr>
              <w:spacing w:before="120" w:after="120"/>
              <w:ind w:left="316"/>
              <w:rPr>
                <w:rFonts w:ascii="Montserrat" w:hAnsi="Montserrat" w:cs="Arial"/>
                <w:color w:val="27344C"/>
                <w:sz w:val="22"/>
                <w:szCs w:val="22"/>
              </w:rPr>
            </w:pPr>
            <w:r w:rsidRPr="000605DD">
              <w:rPr>
                <w:rFonts w:ascii="Montserrat" w:hAnsi="Montserrat" w:cs="Arial"/>
                <w:color w:val="27344C"/>
                <w:sz w:val="22"/>
                <w:szCs w:val="22"/>
              </w:rPr>
              <w:t xml:space="preserve">elaborarea documentației de avizare a lucrărilor de intervenție și deviz general, proiect tehnic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detalii de </w:t>
            </w:r>
            <w:proofErr w:type="spellStart"/>
            <w:r w:rsidRPr="000605DD">
              <w:rPr>
                <w:rFonts w:ascii="Montserrat" w:hAnsi="Montserrat" w:cs="Arial"/>
                <w:color w:val="27344C"/>
                <w:sz w:val="22"/>
                <w:szCs w:val="22"/>
              </w:rPr>
              <w:t>execuţie</w:t>
            </w:r>
            <w:proofErr w:type="spellEnd"/>
            <w:r w:rsidRPr="000605DD">
              <w:rPr>
                <w:rFonts w:ascii="Montserrat" w:hAnsi="Montserrat" w:cs="Arial"/>
                <w:color w:val="27344C"/>
                <w:sz w:val="22"/>
                <w:szCs w:val="22"/>
              </w:rPr>
              <w:t>;</w:t>
            </w:r>
          </w:p>
          <w:p w14:paraId="5D28DC11" w14:textId="3801B452" w:rsidR="00464A75" w:rsidRPr="000605DD" w:rsidRDefault="00464A75" w:rsidP="00464A75">
            <w:pPr>
              <w:pStyle w:val="ListParagraph"/>
              <w:numPr>
                <w:ilvl w:val="0"/>
                <w:numId w:val="2"/>
              </w:numPr>
              <w:spacing w:before="120" w:after="120"/>
              <w:ind w:left="316"/>
              <w:rPr>
                <w:rFonts w:ascii="Montserrat" w:hAnsi="Montserrat" w:cs="Arial"/>
                <w:color w:val="27344C"/>
                <w:sz w:val="22"/>
                <w:szCs w:val="22"/>
              </w:rPr>
            </w:pPr>
            <w:r w:rsidRPr="000605DD">
              <w:rPr>
                <w:rFonts w:ascii="Montserrat" w:hAnsi="Montserrat" w:cs="Arial"/>
                <w:color w:val="27344C"/>
                <w:sz w:val="22"/>
                <w:szCs w:val="22"/>
              </w:rPr>
              <w:t>plata verificării tehnice de calitate a proie</w:t>
            </w:r>
            <w:r w:rsidR="008F599D" w:rsidRPr="000605DD">
              <w:rPr>
                <w:rFonts w:ascii="Montserrat" w:hAnsi="Montserrat" w:cs="Arial"/>
                <w:color w:val="27344C"/>
                <w:sz w:val="22"/>
                <w:szCs w:val="22"/>
              </w:rPr>
              <w:t>c</w:t>
            </w:r>
            <w:r w:rsidRPr="000605DD">
              <w:rPr>
                <w:rFonts w:ascii="Montserrat" w:hAnsi="Montserrat" w:cs="Arial"/>
                <w:color w:val="27344C"/>
                <w:sz w:val="22"/>
                <w:szCs w:val="22"/>
              </w:rPr>
              <w:t>tului tehnic și a detaliilor de execuție;</w:t>
            </w:r>
          </w:p>
          <w:p w14:paraId="5F151BED" w14:textId="04351BB2" w:rsidR="00697B8A" w:rsidRPr="000605DD" w:rsidRDefault="00464A75" w:rsidP="00464A75">
            <w:pPr>
              <w:pStyle w:val="ListParagraph"/>
              <w:numPr>
                <w:ilvl w:val="0"/>
                <w:numId w:val="2"/>
              </w:numPr>
              <w:spacing w:before="120" w:after="120"/>
              <w:ind w:left="316"/>
              <w:rPr>
                <w:rFonts w:ascii="Montserrat" w:hAnsi="Montserrat" w:cs="Arial"/>
                <w:color w:val="27344C"/>
                <w:sz w:val="22"/>
                <w:szCs w:val="22"/>
              </w:rPr>
            </w:pPr>
            <w:r w:rsidRPr="000605DD">
              <w:rPr>
                <w:rFonts w:ascii="Montserrat" w:hAnsi="Montserrat" w:cs="Arial"/>
                <w:color w:val="27344C"/>
                <w:sz w:val="22"/>
                <w:szCs w:val="22"/>
              </w:rPr>
              <w:t xml:space="preserve">elaborarea </w:t>
            </w:r>
            <w:proofErr w:type="spellStart"/>
            <w:r w:rsidRPr="000605DD">
              <w:rPr>
                <w:rFonts w:ascii="Montserrat" w:hAnsi="Montserrat" w:cs="Arial"/>
                <w:color w:val="27344C"/>
                <w:sz w:val="22"/>
                <w:szCs w:val="22"/>
              </w:rPr>
              <w:t>documentaţiilor</w:t>
            </w:r>
            <w:proofErr w:type="spellEnd"/>
            <w:r w:rsidRPr="000605DD">
              <w:rPr>
                <w:rFonts w:ascii="Montserrat" w:hAnsi="Montserrat" w:cs="Arial"/>
                <w:color w:val="27344C"/>
                <w:sz w:val="22"/>
                <w:szCs w:val="22"/>
              </w:rPr>
              <w:t xml:space="preserve"> necesare în vederea </w:t>
            </w:r>
            <w:proofErr w:type="spellStart"/>
            <w:r w:rsidRPr="000605DD">
              <w:rPr>
                <w:rFonts w:ascii="Montserrat" w:hAnsi="Montserrat" w:cs="Arial"/>
                <w:color w:val="27344C"/>
                <w:sz w:val="22"/>
                <w:szCs w:val="22"/>
              </w:rPr>
              <w:t>obţinerii</w:t>
            </w:r>
            <w:proofErr w:type="spellEnd"/>
            <w:r w:rsidRPr="000605DD">
              <w:rPr>
                <w:rFonts w:ascii="Montserrat" w:hAnsi="Montserrat" w:cs="Arial"/>
                <w:color w:val="27344C"/>
                <w:sz w:val="22"/>
                <w:szCs w:val="22"/>
              </w:rPr>
              <w:t xml:space="preserve"> acordurilor, avizelor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autorizaţiilor</w:t>
            </w:r>
            <w:proofErr w:type="spellEnd"/>
            <w:r w:rsidRPr="000605DD">
              <w:rPr>
                <w:rFonts w:ascii="Montserrat" w:hAnsi="Montserrat" w:cs="Arial"/>
                <w:color w:val="27344C"/>
                <w:sz w:val="22"/>
                <w:szCs w:val="22"/>
              </w:rPr>
              <w:t xml:space="preserve"> aferente obiectivului de </w:t>
            </w:r>
            <w:proofErr w:type="spellStart"/>
            <w:r w:rsidRPr="000605DD">
              <w:rPr>
                <w:rFonts w:ascii="Montserrat" w:hAnsi="Montserrat" w:cs="Arial"/>
                <w:color w:val="27344C"/>
                <w:sz w:val="22"/>
                <w:szCs w:val="22"/>
              </w:rPr>
              <w:t>investiţie</w:t>
            </w:r>
            <w:proofErr w:type="spellEnd"/>
            <w:r w:rsidR="001E71AE" w:rsidRPr="000605DD">
              <w:rPr>
                <w:rFonts w:ascii="Montserrat" w:hAnsi="Montserrat" w:cs="Arial"/>
                <w:color w:val="27344C"/>
                <w:sz w:val="22"/>
                <w:szCs w:val="22"/>
              </w:rPr>
              <w:t>,</w:t>
            </w:r>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documentaţii</w:t>
            </w:r>
            <w:proofErr w:type="spellEnd"/>
            <w:r w:rsidRPr="000605DD">
              <w:rPr>
                <w:rFonts w:ascii="Montserrat" w:hAnsi="Montserrat" w:cs="Arial"/>
                <w:color w:val="27344C"/>
                <w:sz w:val="22"/>
                <w:szCs w:val="22"/>
              </w:rPr>
              <w:t xml:space="preserve"> ce stau la baza emiterii avizelor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acordurilor impuse prin certificatul de urbanism, </w:t>
            </w:r>
            <w:proofErr w:type="spellStart"/>
            <w:r w:rsidRPr="000605DD">
              <w:rPr>
                <w:rFonts w:ascii="Montserrat" w:hAnsi="Montserrat" w:cs="Arial"/>
                <w:color w:val="27344C"/>
                <w:sz w:val="22"/>
                <w:szCs w:val="22"/>
              </w:rPr>
              <w:t>documentaţii</w:t>
            </w:r>
            <w:proofErr w:type="spellEnd"/>
            <w:r w:rsidRPr="000605DD">
              <w:rPr>
                <w:rFonts w:ascii="Montserrat" w:hAnsi="Montserrat" w:cs="Arial"/>
                <w:color w:val="27344C"/>
                <w:sz w:val="22"/>
                <w:szCs w:val="22"/>
              </w:rPr>
              <w:t xml:space="preserve"> urbanistice, studii de impact, studii/ expertize de amplasament, studii de specialitate etc.</w:t>
            </w:r>
          </w:p>
        </w:tc>
      </w:tr>
      <w:tr w:rsidR="00697B8A" w:rsidRPr="000605DD" w14:paraId="4B4C9342" w14:textId="77777777" w:rsidTr="0051077B">
        <w:tc>
          <w:tcPr>
            <w:tcW w:w="3697" w:type="dxa"/>
            <w:shd w:val="clear" w:color="auto" w:fill="E6EFF3"/>
          </w:tcPr>
          <w:p w14:paraId="402160FB" w14:textId="63FCA195" w:rsidR="00697B8A" w:rsidRPr="000605DD" w:rsidRDefault="00697B8A" w:rsidP="009E483C">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Servicii/</w:t>
            </w:r>
          </w:p>
          <w:p w14:paraId="6DCFCE1B" w14:textId="77777777" w:rsidR="00290C1E" w:rsidRPr="000605DD" w:rsidRDefault="00290C1E" w:rsidP="009E483C">
            <w:pPr>
              <w:spacing w:line="240" w:lineRule="auto"/>
              <w:rPr>
                <w:rFonts w:ascii="Montserrat" w:hAnsi="Montserrat" w:cs="Arial"/>
                <w:b/>
                <w:bCs/>
                <w:sz w:val="22"/>
                <w:szCs w:val="22"/>
                <w:lang w:val="ro-RO"/>
              </w:rPr>
            </w:pPr>
          </w:p>
          <w:p w14:paraId="2C6EFD11" w14:textId="77777777" w:rsidR="00697B8A" w:rsidRPr="000605DD" w:rsidRDefault="00697B8A" w:rsidP="009E483C">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3.8.1 Asistență tehnică din </w:t>
            </w:r>
          </w:p>
          <w:p w14:paraId="0FB7CF52" w14:textId="6858A997" w:rsidR="00697B8A" w:rsidRPr="000605DD" w:rsidRDefault="00697B8A" w:rsidP="009E483C">
            <w:pPr>
              <w:spacing w:line="240" w:lineRule="auto"/>
              <w:rPr>
                <w:rFonts w:ascii="Montserrat" w:hAnsi="Montserrat" w:cs="Arial"/>
                <w:sz w:val="22"/>
                <w:szCs w:val="22"/>
                <w:lang w:val="ro-RO"/>
              </w:rPr>
            </w:pPr>
            <w:r w:rsidRPr="000605DD">
              <w:rPr>
                <w:rFonts w:ascii="Montserrat" w:hAnsi="Montserrat" w:cs="Arial"/>
                <w:sz w:val="22"/>
                <w:szCs w:val="22"/>
                <w:lang w:val="ro-RO"/>
              </w:rPr>
              <w:t>partea proiectantului</w:t>
            </w:r>
          </w:p>
        </w:tc>
        <w:tc>
          <w:tcPr>
            <w:tcW w:w="1936" w:type="dxa"/>
            <w:vMerge/>
            <w:shd w:val="clear" w:color="auto" w:fill="E6EFF3"/>
          </w:tcPr>
          <w:p w14:paraId="1999440C" w14:textId="77777777" w:rsidR="00697B8A" w:rsidRPr="000605DD" w:rsidRDefault="00697B8A" w:rsidP="00697B8A">
            <w:pPr>
              <w:spacing w:line="240" w:lineRule="auto"/>
              <w:jc w:val="both"/>
              <w:rPr>
                <w:rFonts w:ascii="Montserrat" w:hAnsi="Montserrat" w:cs="Arial"/>
                <w:sz w:val="22"/>
                <w:szCs w:val="22"/>
                <w:lang w:val="ro-RO"/>
              </w:rPr>
            </w:pPr>
          </w:p>
        </w:tc>
        <w:tc>
          <w:tcPr>
            <w:tcW w:w="2126" w:type="dxa"/>
            <w:vMerge/>
            <w:shd w:val="clear" w:color="auto" w:fill="E6EFF3"/>
          </w:tcPr>
          <w:p w14:paraId="27D4503C" w14:textId="77777777" w:rsidR="00697B8A" w:rsidRPr="000605DD" w:rsidRDefault="00697B8A" w:rsidP="00697B8A">
            <w:pPr>
              <w:spacing w:line="240" w:lineRule="auto"/>
              <w:jc w:val="both"/>
              <w:rPr>
                <w:rFonts w:ascii="Montserrat" w:hAnsi="Montserrat" w:cs="Arial"/>
                <w:sz w:val="22"/>
                <w:szCs w:val="22"/>
                <w:lang w:val="ro-RO"/>
              </w:rPr>
            </w:pPr>
          </w:p>
        </w:tc>
        <w:tc>
          <w:tcPr>
            <w:tcW w:w="7189" w:type="dxa"/>
            <w:shd w:val="clear" w:color="auto" w:fill="E6EFF3"/>
          </w:tcPr>
          <w:p w14:paraId="1716D967" w14:textId="77777777"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b/>
                <w:bCs/>
                <w:sz w:val="22"/>
                <w:szCs w:val="22"/>
                <w:lang w:val="ro-RO"/>
              </w:rPr>
              <w:t>Asistență tehnică</w:t>
            </w:r>
            <w:r w:rsidRPr="000605DD">
              <w:rPr>
                <w:rFonts w:ascii="Montserrat" w:hAnsi="Montserrat" w:cs="Arial"/>
                <w:sz w:val="22"/>
                <w:szCs w:val="22"/>
                <w:lang w:val="ro-RO"/>
              </w:rPr>
              <w:t xml:space="preserve"> din partea proiectantului în cazul în care aceasta nu intră în tarifarea proiectului:</w:t>
            </w:r>
          </w:p>
          <w:p w14:paraId="629F0275" w14:textId="77777777" w:rsidR="00697B8A" w:rsidRPr="000605DD" w:rsidRDefault="00697B8A" w:rsidP="00697B8A">
            <w:pPr>
              <w:pStyle w:val="ListParagraph"/>
              <w:numPr>
                <w:ilvl w:val="0"/>
                <w:numId w:val="12"/>
              </w:numPr>
              <w:spacing w:after="0"/>
              <w:ind w:left="322" w:hanging="322"/>
              <w:rPr>
                <w:rFonts w:ascii="Montserrat" w:hAnsi="Montserrat" w:cs="Arial"/>
                <w:color w:val="27344C"/>
                <w:sz w:val="22"/>
                <w:szCs w:val="22"/>
              </w:rPr>
            </w:pPr>
            <w:r w:rsidRPr="000605DD">
              <w:rPr>
                <w:rFonts w:ascii="Montserrat" w:hAnsi="Montserrat" w:cs="Arial"/>
                <w:color w:val="27344C"/>
                <w:sz w:val="22"/>
                <w:szCs w:val="22"/>
              </w:rPr>
              <w:t xml:space="preserve">pe perioada de </w:t>
            </w:r>
            <w:proofErr w:type="spellStart"/>
            <w:r w:rsidRPr="000605DD">
              <w:rPr>
                <w:rFonts w:ascii="Montserrat" w:hAnsi="Montserrat" w:cs="Arial"/>
                <w:color w:val="27344C"/>
                <w:sz w:val="22"/>
                <w:szCs w:val="22"/>
              </w:rPr>
              <w:t>execuţie</w:t>
            </w:r>
            <w:proofErr w:type="spellEnd"/>
            <w:r w:rsidRPr="000605DD">
              <w:rPr>
                <w:rFonts w:ascii="Montserrat" w:hAnsi="Montserrat" w:cs="Arial"/>
                <w:color w:val="27344C"/>
                <w:sz w:val="22"/>
                <w:szCs w:val="22"/>
              </w:rPr>
              <w:t xml:space="preserve"> a lucrărilor; </w:t>
            </w:r>
          </w:p>
          <w:p w14:paraId="092E2BA2" w14:textId="7FB82FBE"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b) pentru participarea proiectantului la fazele incluse în programul de control al lucrărilor de execuție, avizat de către Inspectoratul de Stat în Construcții.</w:t>
            </w:r>
          </w:p>
        </w:tc>
      </w:tr>
      <w:tr w:rsidR="00F6239A" w:rsidRPr="000605DD" w14:paraId="55CF1B71" w14:textId="77777777" w:rsidTr="0051077B">
        <w:tc>
          <w:tcPr>
            <w:tcW w:w="3697" w:type="dxa"/>
            <w:shd w:val="clear" w:color="auto" w:fill="E6EFF3"/>
          </w:tcPr>
          <w:p w14:paraId="0C2188A7" w14:textId="77777777" w:rsidR="00F6239A" w:rsidRPr="000605DD" w:rsidRDefault="00F6239A" w:rsidP="00F6239A">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Servicii/</w:t>
            </w:r>
          </w:p>
          <w:p w14:paraId="7D841E2B" w14:textId="77777777" w:rsidR="00F6239A" w:rsidRPr="000605DD" w:rsidRDefault="00F6239A" w:rsidP="00F6239A">
            <w:pPr>
              <w:spacing w:line="240" w:lineRule="auto"/>
              <w:rPr>
                <w:rFonts w:ascii="Montserrat" w:hAnsi="Montserrat" w:cs="Arial"/>
                <w:b/>
                <w:bCs/>
                <w:sz w:val="22"/>
                <w:szCs w:val="22"/>
                <w:lang w:val="ro-RO"/>
              </w:rPr>
            </w:pPr>
          </w:p>
          <w:p w14:paraId="574151FD" w14:textId="50865DF8" w:rsidR="00F6239A" w:rsidRPr="000605DD" w:rsidRDefault="00F6239A" w:rsidP="00F6239A">
            <w:pPr>
              <w:spacing w:line="240" w:lineRule="auto"/>
              <w:rPr>
                <w:rFonts w:ascii="Montserrat" w:hAnsi="Montserrat" w:cs="Arial"/>
                <w:b/>
                <w:bCs/>
                <w:sz w:val="22"/>
                <w:szCs w:val="22"/>
                <w:lang w:val="ro-RO"/>
              </w:rPr>
            </w:pPr>
            <w:r w:rsidRPr="000605DD">
              <w:rPr>
                <w:rFonts w:ascii="Montserrat" w:hAnsi="Montserrat" w:cs="Arial"/>
                <w:sz w:val="22"/>
                <w:szCs w:val="22"/>
                <w:lang w:val="ro-RO"/>
              </w:rPr>
              <w:t>3.8.2 Dirigenție de șantier/supervizare</w:t>
            </w:r>
          </w:p>
        </w:tc>
        <w:tc>
          <w:tcPr>
            <w:tcW w:w="1936" w:type="dxa"/>
            <w:vMerge/>
            <w:shd w:val="clear" w:color="auto" w:fill="E6EFF3"/>
          </w:tcPr>
          <w:p w14:paraId="7FF34700" w14:textId="77777777" w:rsidR="00F6239A" w:rsidRPr="000605DD" w:rsidRDefault="00F6239A" w:rsidP="00697B8A">
            <w:pPr>
              <w:spacing w:line="240" w:lineRule="auto"/>
              <w:jc w:val="both"/>
              <w:rPr>
                <w:rFonts w:ascii="Montserrat" w:hAnsi="Montserrat" w:cs="Arial"/>
                <w:sz w:val="22"/>
                <w:szCs w:val="22"/>
                <w:lang w:val="ro-RO"/>
              </w:rPr>
            </w:pPr>
          </w:p>
        </w:tc>
        <w:tc>
          <w:tcPr>
            <w:tcW w:w="2126" w:type="dxa"/>
            <w:vMerge/>
            <w:shd w:val="clear" w:color="auto" w:fill="E6EFF3"/>
          </w:tcPr>
          <w:p w14:paraId="32F7C103" w14:textId="77777777" w:rsidR="00F6239A" w:rsidRPr="000605DD" w:rsidRDefault="00F6239A" w:rsidP="00697B8A">
            <w:pPr>
              <w:spacing w:line="240" w:lineRule="auto"/>
              <w:jc w:val="both"/>
              <w:rPr>
                <w:rFonts w:ascii="Montserrat" w:hAnsi="Montserrat" w:cs="Arial"/>
                <w:sz w:val="22"/>
                <w:szCs w:val="22"/>
                <w:lang w:val="ro-RO"/>
              </w:rPr>
            </w:pPr>
          </w:p>
        </w:tc>
        <w:tc>
          <w:tcPr>
            <w:tcW w:w="7189" w:type="dxa"/>
            <w:shd w:val="clear" w:color="auto" w:fill="E6EFF3"/>
          </w:tcPr>
          <w:p w14:paraId="65B46D39" w14:textId="2EFB0F46" w:rsidR="00F6239A" w:rsidRPr="000605DD" w:rsidRDefault="00F6239A" w:rsidP="00697B8A">
            <w:pPr>
              <w:spacing w:line="240" w:lineRule="auto"/>
              <w:jc w:val="both"/>
              <w:rPr>
                <w:rFonts w:ascii="Montserrat" w:hAnsi="Montserrat" w:cs="Arial"/>
                <w:b/>
                <w:bCs/>
                <w:sz w:val="22"/>
                <w:szCs w:val="22"/>
                <w:lang w:val="ro-RO"/>
              </w:rPr>
            </w:pPr>
            <w:r w:rsidRPr="000605DD">
              <w:rPr>
                <w:rFonts w:ascii="Montserrat" w:hAnsi="Montserrat" w:cs="Arial"/>
                <w:b/>
                <w:bCs/>
                <w:sz w:val="22"/>
                <w:szCs w:val="22"/>
                <w:lang w:val="ro-RO"/>
              </w:rPr>
              <w:t>Dirigenție de șantier</w:t>
            </w:r>
            <w:r w:rsidRPr="000605DD">
              <w:rPr>
                <w:rFonts w:ascii="Montserrat" w:hAnsi="Montserrat" w:cs="Arial"/>
                <w:sz w:val="22"/>
                <w:szCs w:val="22"/>
                <w:lang w:val="ro-RO"/>
              </w:rPr>
              <w:t xml:space="preserve">: cheltuielile efectuate pentru plata </w:t>
            </w:r>
            <w:proofErr w:type="spellStart"/>
            <w:r w:rsidRPr="000605DD">
              <w:rPr>
                <w:rFonts w:ascii="Montserrat" w:hAnsi="Montserrat" w:cs="Arial"/>
                <w:sz w:val="22"/>
                <w:szCs w:val="22"/>
                <w:lang w:val="ro-RO"/>
              </w:rPr>
              <w:t>diriginţilor</w:t>
            </w:r>
            <w:proofErr w:type="spellEnd"/>
            <w:r w:rsidRPr="000605DD">
              <w:rPr>
                <w:rFonts w:ascii="Montserrat" w:hAnsi="Montserrat" w:cs="Arial"/>
                <w:sz w:val="22"/>
                <w:szCs w:val="22"/>
                <w:lang w:val="ro-RO"/>
              </w:rPr>
              <w:t xml:space="preserve"> de </w:t>
            </w:r>
            <w:proofErr w:type="spellStart"/>
            <w:r w:rsidRPr="000605DD">
              <w:rPr>
                <w:rFonts w:ascii="Montserrat" w:hAnsi="Montserrat" w:cs="Arial"/>
                <w:sz w:val="22"/>
                <w:szCs w:val="22"/>
                <w:lang w:val="ro-RO"/>
              </w:rPr>
              <w:t>şantier</w:t>
            </w:r>
            <w:proofErr w:type="spellEnd"/>
            <w:r w:rsidRPr="000605DD">
              <w:rPr>
                <w:rFonts w:ascii="Montserrat" w:hAnsi="Montserrat" w:cs="Arial"/>
                <w:sz w:val="22"/>
                <w:szCs w:val="22"/>
                <w:lang w:val="ro-RO"/>
              </w:rPr>
              <w:t xml:space="preserve">, </w:t>
            </w:r>
            <w:proofErr w:type="spellStart"/>
            <w:r w:rsidRPr="000605DD">
              <w:rPr>
                <w:rFonts w:ascii="Montserrat" w:hAnsi="Montserrat" w:cs="Arial"/>
                <w:sz w:val="22"/>
                <w:szCs w:val="22"/>
                <w:lang w:val="ro-RO"/>
              </w:rPr>
              <w:t>desemnaţi</w:t>
            </w:r>
            <w:proofErr w:type="spellEnd"/>
            <w:r w:rsidRPr="000605DD">
              <w:rPr>
                <w:rFonts w:ascii="Montserrat" w:hAnsi="Montserrat" w:cs="Arial"/>
                <w:sz w:val="22"/>
                <w:szCs w:val="22"/>
                <w:lang w:val="ro-RO"/>
              </w:rPr>
              <w:t xml:space="preserve"> de autoritatea contractantă, </w:t>
            </w:r>
            <w:proofErr w:type="spellStart"/>
            <w:r w:rsidRPr="000605DD">
              <w:rPr>
                <w:rFonts w:ascii="Montserrat" w:hAnsi="Montserrat" w:cs="Arial"/>
                <w:sz w:val="22"/>
                <w:szCs w:val="22"/>
                <w:lang w:val="ro-RO"/>
              </w:rPr>
              <w:t>autorizaţi</w:t>
            </w:r>
            <w:proofErr w:type="spellEnd"/>
            <w:r w:rsidRPr="000605DD">
              <w:rPr>
                <w:rFonts w:ascii="Montserrat" w:hAnsi="Montserrat" w:cs="Arial"/>
                <w:sz w:val="22"/>
                <w:szCs w:val="22"/>
                <w:lang w:val="ro-RO"/>
              </w:rPr>
              <w:t xml:space="preserve"> conform prevederilor legale pentru verificarea </w:t>
            </w:r>
            <w:proofErr w:type="spellStart"/>
            <w:r w:rsidRPr="000605DD">
              <w:rPr>
                <w:rFonts w:ascii="Montserrat" w:hAnsi="Montserrat" w:cs="Arial"/>
                <w:sz w:val="22"/>
                <w:szCs w:val="22"/>
                <w:lang w:val="ro-RO"/>
              </w:rPr>
              <w:t>execuţiei</w:t>
            </w:r>
            <w:proofErr w:type="spellEnd"/>
            <w:r w:rsidRPr="000605DD">
              <w:rPr>
                <w:rFonts w:ascii="Montserrat" w:hAnsi="Montserrat" w:cs="Arial"/>
                <w:sz w:val="22"/>
                <w:szCs w:val="22"/>
                <w:lang w:val="ro-RO"/>
              </w:rPr>
              <w:t xml:space="preserve"> lucrărilor de </w:t>
            </w:r>
            <w:proofErr w:type="spellStart"/>
            <w:r w:rsidRPr="000605DD">
              <w:rPr>
                <w:rFonts w:ascii="Montserrat" w:hAnsi="Montserrat" w:cs="Arial"/>
                <w:sz w:val="22"/>
                <w:szCs w:val="22"/>
                <w:lang w:val="ro-RO"/>
              </w:rPr>
              <w:t>construcţii</w:t>
            </w:r>
            <w:proofErr w:type="spellEnd"/>
            <w:r w:rsidRPr="000605DD">
              <w:rPr>
                <w:rFonts w:ascii="Montserrat" w:hAnsi="Montserrat" w:cs="Arial"/>
                <w:sz w:val="22"/>
                <w:szCs w:val="22"/>
                <w:lang w:val="ro-RO"/>
              </w:rPr>
              <w:t xml:space="preserve"> </w:t>
            </w:r>
            <w:proofErr w:type="spellStart"/>
            <w:r w:rsidRPr="000605DD">
              <w:rPr>
                <w:rFonts w:ascii="Montserrat" w:hAnsi="Montserrat" w:cs="Arial"/>
                <w:sz w:val="22"/>
                <w:szCs w:val="22"/>
                <w:lang w:val="ro-RO"/>
              </w:rPr>
              <w:t>şi</w:t>
            </w:r>
            <w:proofErr w:type="spellEnd"/>
            <w:r w:rsidRPr="000605DD">
              <w:rPr>
                <w:rFonts w:ascii="Montserrat" w:hAnsi="Montserrat" w:cs="Arial"/>
                <w:sz w:val="22"/>
                <w:szCs w:val="22"/>
                <w:lang w:val="ro-RO"/>
              </w:rPr>
              <w:t xml:space="preserve"> </w:t>
            </w:r>
            <w:proofErr w:type="spellStart"/>
            <w:r w:rsidRPr="000605DD">
              <w:rPr>
                <w:rFonts w:ascii="Montserrat" w:hAnsi="Montserrat" w:cs="Arial"/>
                <w:sz w:val="22"/>
                <w:szCs w:val="22"/>
                <w:lang w:val="ro-RO"/>
              </w:rPr>
              <w:t>instalaţii</w:t>
            </w:r>
            <w:proofErr w:type="spellEnd"/>
            <w:r w:rsidRPr="000605DD">
              <w:rPr>
                <w:rFonts w:ascii="Montserrat" w:hAnsi="Montserrat" w:cs="Arial"/>
                <w:sz w:val="22"/>
                <w:szCs w:val="22"/>
                <w:lang w:val="ro-RO"/>
              </w:rPr>
              <w:t>.</w:t>
            </w:r>
          </w:p>
        </w:tc>
      </w:tr>
      <w:tr w:rsidR="00697B8A" w:rsidRPr="000605DD" w14:paraId="769C6C7F" w14:textId="77777777" w:rsidTr="003C62CD">
        <w:tc>
          <w:tcPr>
            <w:tcW w:w="3697" w:type="dxa"/>
            <w:shd w:val="clear" w:color="auto" w:fill="E6EFF3"/>
          </w:tcPr>
          <w:p w14:paraId="7544D21F" w14:textId="5822E11C" w:rsidR="00697B8A" w:rsidRPr="005705DB" w:rsidRDefault="00697B8A" w:rsidP="009E483C">
            <w:pPr>
              <w:spacing w:line="240" w:lineRule="auto"/>
              <w:rPr>
                <w:rFonts w:ascii="Montserrat" w:hAnsi="Montserrat" w:cs="Arial"/>
                <w:b/>
                <w:bCs/>
                <w:sz w:val="22"/>
                <w:szCs w:val="22"/>
                <w:lang w:val="ro-RO"/>
              </w:rPr>
            </w:pPr>
            <w:r w:rsidRPr="005705DB">
              <w:rPr>
                <w:rFonts w:ascii="Montserrat" w:hAnsi="Montserrat" w:cs="Arial"/>
                <w:b/>
                <w:bCs/>
                <w:sz w:val="22"/>
                <w:szCs w:val="22"/>
                <w:lang w:val="ro-RO"/>
              </w:rPr>
              <w:t>Servicii/</w:t>
            </w:r>
          </w:p>
          <w:p w14:paraId="4D22E063" w14:textId="77777777" w:rsidR="00290C1E" w:rsidRPr="005705DB" w:rsidRDefault="00290C1E" w:rsidP="009E483C">
            <w:pPr>
              <w:spacing w:line="240" w:lineRule="auto"/>
              <w:rPr>
                <w:rFonts w:ascii="Montserrat" w:hAnsi="Montserrat" w:cs="Arial"/>
                <w:b/>
                <w:bCs/>
                <w:sz w:val="22"/>
                <w:szCs w:val="22"/>
                <w:lang w:val="ro-RO"/>
              </w:rPr>
            </w:pPr>
          </w:p>
          <w:p w14:paraId="53BA27A9" w14:textId="24A9A291" w:rsidR="00697B8A" w:rsidRPr="005705DB" w:rsidRDefault="00697B8A" w:rsidP="009E483C">
            <w:pPr>
              <w:spacing w:line="240" w:lineRule="auto"/>
              <w:rPr>
                <w:rFonts w:ascii="Montserrat" w:hAnsi="Montserrat" w:cs="Arial"/>
                <w:sz w:val="22"/>
                <w:szCs w:val="22"/>
                <w:lang w:val="ro-RO"/>
              </w:rPr>
            </w:pPr>
            <w:r w:rsidRPr="005705DB">
              <w:rPr>
                <w:rFonts w:ascii="Montserrat" w:hAnsi="Montserrat" w:cs="Arial"/>
                <w:sz w:val="22"/>
                <w:szCs w:val="22"/>
                <w:lang w:val="ro-RO"/>
              </w:rPr>
              <w:t>3.8.</w:t>
            </w:r>
            <w:r w:rsidR="00F6239A" w:rsidRPr="005705DB">
              <w:rPr>
                <w:rFonts w:ascii="Montserrat" w:hAnsi="Montserrat" w:cs="Arial"/>
                <w:sz w:val="22"/>
                <w:szCs w:val="22"/>
                <w:lang w:val="ro-RO"/>
              </w:rPr>
              <w:t xml:space="preserve">3 </w:t>
            </w:r>
            <w:r w:rsidR="00F6239A" w:rsidRPr="005705DB">
              <w:rPr>
                <w:lang w:val="ro-RO"/>
              </w:rPr>
              <w:t xml:space="preserve"> </w:t>
            </w:r>
            <w:r w:rsidR="00F6239A" w:rsidRPr="005705DB">
              <w:rPr>
                <w:rFonts w:ascii="Montserrat" w:hAnsi="Montserrat" w:cs="Arial"/>
                <w:sz w:val="22"/>
                <w:szCs w:val="22"/>
                <w:lang w:val="ro-RO"/>
              </w:rPr>
              <w:t xml:space="preserve">Coordonator în materie de securitate </w:t>
            </w:r>
            <w:proofErr w:type="spellStart"/>
            <w:r w:rsidR="00F6239A" w:rsidRPr="005705DB">
              <w:rPr>
                <w:rFonts w:ascii="Montserrat" w:hAnsi="Montserrat" w:cs="Arial"/>
                <w:sz w:val="22"/>
                <w:szCs w:val="22"/>
                <w:lang w:val="ro-RO"/>
              </w:rPr>
              <w:t>şi</w:t>
            </w:r>
            <w:proofErr w:type="spellEnd"/>
            <w:r w:rsidR="00F6239A" w:rsidRPr="005705DB">
              <w:rPr>
                <w:rFonts w:ascii="Montserrat" w:hAnsi="Montserrat" w:cs="Arial"/>
                <w:sz w:val="22"/>
                <w:szCs w:val="22"/>
                <w:lang w:val="ro-RO"/>
              </w:rPr>
              <w:t xml:space="preserve"> sănătate</w:t>
            </w:r>
          </w:p>
        </w:tc>
        <w:tc>
          <w:tcPr>
            <w:tcW w:w="1936" w:type="dxa"/>
            <w:vMerge/>
            <w:shd w:val="clear" w:color="auto" w:fill="E6EFF3"/>
          </w:tcPr>
          <w:p w14:paraId="279072AF" w14:textId="77777777" w:rsidR="00697B8A" w:rsidRPr="005705DB" w:rsidRDefault="00697B8A" w:rsidP="00697B8A">
            <w:pPr>
              <w:spacing w:line="240" w:lineRule="auto"/>
              <w:jc w:val="both"/>
              <w:rPr>
                <w:rFonts w:ascii="Montserrat" w:hAnsi="Montserrat" w:cs="Arial"/>
                <w:sz w:val="22"/>
                <w:szCs w:val="22"/>
                <w:lang w:val="ro-RO"/>
              </w:rPr>
            </w:pPr>
          </w:p>
        </w:tc>
        <w:tc>
          <w:tcPr>
            <w:tcW w:w="2126" w:type="dxa"/>
            <w:vMerge/>
            <w:shd w:val="clear" w:color="auto" w:fill="E6EFF3"/>
          </w:tcPr>
          <w:p w14:paraId="6B8C79D0" w14:textId="77777777" w:rsidR="00697B8A" w:rsidRPr="005705DB" w:rsidRDefault="00697B8A" w:rsidP="00697B8A">
            <w:pPr>
              <w:spacing w:line="240" w:lineRule="auto"/>
              <w:jc w:val="both"/>
              <w:rPr>
                <w:rFonts w:ascii="Montserrat" w:hAnsi="Montserrat" w:cs="Arial"/>
                <w:sz w:val="22"/>
                <w:szCs w:val="22"/>
                <w:lang w:val="ro-RO"/>
              </w:rPr>
            </w:pPr>
          </w:p>
        </w:tc>
        <w:tc>
          <w:tcPr>
            <w:tcW w:w="7189" w:type="dxa"/>
            <w:tcBorders>
              <w:bottom w:val="single" w:sz="24" w:space="0" w:color="FFFFFF" w:themeColor="background1"/>
            </w:tcBorders>
            <w:shd w:val="clear" w:color="auto" w:fill="E6EFF3"/>
          </w:tcPr>
          <w:p w14:paraId="072A2364" w14:textId="2C23176E" w:rsidR="00697B8A" w:rsidRPr="005705DB" w:rsidRDefault="00F6239A" w:rsidP="00697B8A">
            <w:pPr>
              <w:spacing w:line="240" w:lineRule="auto"/>
              <w:jc w:val="both"/>
              <w:rPr>
                <w:rFonts w:ascii="Montserrat" w:hAnsi="Montserrat" w:cs="Arial"/>
                <w:sz w:val="22"/>
                <w:szCs w:val="22"/>
                <w:lang w:val="ro-RO"/>
              </w:rPr>
            </w:pPr>
            <w:r w:rsidRPr="005705DB">
              <w:rPr>
                <w:rFonts w:ascii="Montserrat" w:hAnsi="Montserrat" w:cs="Arial"/>
                <w:b/>
                <w:bCs/>
                <w:sz w:val="22"/>
                <w:szCs w:val="22"/>
                <w:lang w:val="ro-RO"/>
              </w:rPr>
              <w:t xml:space="preserve">Coordonator în materie de securitate </w:t>
            </w:r>
            <w:proofErr w:type="spellStart"/>
            <w:r w:rsidRPr="005705DB">
              <w:rPr>
                <w:rFonts w:ascii="Montserrat" w:hAnsi="Montserrat" w:cs="Arial"/>
                <w:b/>
                <w:bCs/>
                <w:sz w:val="22"/>
                <w:szCs w:val="22"/>
                <w:lang w:val="ro-RO"/>
              </w:rPr>
              <w:t>şi</w:t>
            </w:r>
            <w:proofErr w:type="spellEnd"/>
            <w:r w:rsidRPr="005705DB">
              <w:rPr>
                <w:rFonts w:ascii="Montserrat" w:hAnsi="Montserrat" w:cs="Arial"/>
                <w:b/>
                <w:bCs/>
                <w:sz w:val="22"/>
                <w:szCs w:val="22"/>
                <w:lang w:val="ro-RO"/>
              </w:rPr>
              <w:t xml:space="preserve"> sănătate</w:t>
            </w:r>
            <w:r w:rsidRPr="005705DB">
              <w:rPr>
                <w:rFonts w:ascii="Montserrat" w:hAnsi="Montserrat" w:cs="Arial"/>
                <w:sz w:val="22"/>
                <w:szCs w:val="22"/>
                <w:lang w:val="ro-RO"/>
              </w:rPr>
              <w:t xml:space="preserve"> - conform Hotărârii Guvernului nr. 300/2006, cu modificările </w:t>
            </w:r>
            <w:proofErr w:type="spellStart"/>
            <w:r w:rsidRPr="005705DB">
              <w:rPr>
                <w:rFonts w:ascii="Montserrat" w:hAnsi="Montserrat" w:cs="Arial"/>
                <w:sz w:val="22"/>
                <w:szCs w:val="22"/>
                <w:lang w:val="ro-RO"/>
              </w:rPr>
              <w:t>şi</w:t>
            </w:r>
            <w:proofErr w:type="spellEnd"/>
            <w:r w:rsidRPr="005705DB">
              <w:rPr>
                <w:rFonts w:ascii="Montserrat" w:hAnsi="Montserrat" w:cs="Arial"/>
                <w:sz w:val="22"/>
                <w:szCs w:val="22"/>
                <w:lang w:val="ro-RO"/>
              </w:rPr>
              <w:t xml:space="preserve"> completările ulterioare    </w:t>
            </w:r>
          </w:p>
        </w:tc>
      </w:tr>
      <w:tr w:rsidR="00697B8A" w:rsidRPr="000605DD" w14:paraId="6F804423" w14:textId="77777777" w:rsidTr="0051077B">
        <w:trPr>
          <w:trHeight w:val="841"/>
        </w:trPr>
        <w:tc>
          <w:tcPr>
            <w:tcW w:w="3697" w:type="dxa"/>
            <w:shd w:val="clear" w:color="auto" w:fill="E6EFF3"/>
          </w:tcPr>
          <w:p w14:paraId="209C48B1" w14:textId="4ED6C207" w:rsidR="00697B8A" w:rsidRPr="000605DD" w:rsidRDefault="00697B8A" w:rsidP="009E483C">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Lucrări/</w:t>
            </w:r>
          </w:p>
          <w:p w14:paraId="1FDE5419" w14:textId="77777777" w:rsidR="00290C1E" w:rsidRPr="000605DD" w:rsidRDefault="00290C1E" w:rsidP="009E483C">
            <w:pPr>
              <w:spacing w:line="240" w:lineRule="auto"/>
              <w:rPr>
                <w:rFonts w:ascii="Montserrat" w:hAnsi="Montserrat" w:cs="Arial"/>
                <w:b/>
                <w:bCs/>
                <w:sz w:val="22"/>
                <w:szCs w:val="22"/>
                <w:lang w:val="ro-RO"/>
              </w:rPr>
            </w:pPr>
          </w:p>
          <w:p w14:paraId="6BA966CD" w14:textId="2D1AD983" w:rsidR="00373D1A" w:rsidRPr="000605DD" w:rsidRDefault="00373D1A" w:rsidP="009E483C">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4.1 Construcții și instalații </w:t>
            </w:r>
          </w:p>
          <w:p w14:paraId="3BB14FEC" w14:textId="1505232E" w:rsidR="00373D1A" w:rsidRPr="000605DD" w:rsidRDefault="00373D1A" w:rsidP="009E483C">
            <w:pPr>
              <w:spacing w:line="240" w:lineRule="auto"/>
              <w:rPr>
                <w:rFonts w:ascii="Montserrat" w:hAnsi="Montserrat" w:cs="Arial"/>
                <w:sz w:val="22"/>
                <w:szCs w:val="22"/>
                <w:lang w:val="ro-RO"/>
              </w:rPr>
            </w:pPr>
          </w:p>
        </w:tc>
        <w:tc>
          <w:tcPr>
            <w:tcW w:w="1936" w:type="dxa"/>
            <w:shd w:val="clear" w:color="auto" w:fill="E6EFF3"/>
          </w:tcPr>
          <w:p w14:paraId="1C53E927"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Construcții și instalații</w:t>
            </w:r>
          </w:p>
        </w:tc>
        <w:tc>
          <w:tcPr>
            <w:tcW w:w="2126" w:type="dxa"/>
            <w:shd w:val="clear" w:color="auto" w:fill="E6EFF3"/>
            <w:vAlign w:val="center"/>
          </w:tcPr>
          <w:p w14:paraId="5A243D88"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3B59655F" w14:textId="77777777"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Se cuprind cheltuielile aferente </w:t>
            </w:r>
            <w:proofErr w:type="spellStart"/>
            <w:r w:rsidRPr="000605DD">
              <w:rPr>
                <w:rFonts w:ascii="Montserrat" w:hAnsi="Montserrat" w:cs="Arial"/>
                <w:sz w:val="22"/>
                <w:szCs w:val="22"/>
                <w:lang w:val="ro-RO"/>
              </w:rPr>
              <w:t>execuţiei</w:t>
            </w:r>
            <w:proofErr w:type="spellEnd"/>
            <w:r w:rsidRPr="000605DD">
              <w:rPr>
                <w:rFonts w:ascii="Montserrat" w:hAnsi="Montserrat" w:cs="Arial"/>
                <w:sz w:val="22"/>
                <w:szCs w:val="22"/>
                <w:lang w:val="ro-RO"/>
              </w:rPr>
              <w:t xml:space="preserve"> următoarelor obiecte cuprinse în obiectivul de </w:t>
            </w:r>
            <w:proofErr w:type="spellStart"/>
            <w:r w:rsidRPr="000605DD">
              <w:rPr>
                <w:rFonts w:ascii="Montserrat" w:hAnsi="Montserrat" w:cs="Arial"/>
                <w:sz w:val="22"/>
                <w:szCs w:val="22"/>
                <w:lang w:val="ro-RO"/>
              </w:rPr>
              <w:t>investiţie</w:t>
            </w:r>
            <w:proofErr w:type="spellEnd"/>
            <w:r w:rsidRPr="000605DD">
              <w:rPr>
                <w:rFonts w:ascii="Montserrat" w:hAnsi="Montserrat" w:cs="Arial"/>
                <w:sz w:val="22"/>
                <w:szCs w:val="22"/>
                <w:lang w:val="ro-RO"/>
              </w:rPr>
              <w:t>:</w:t>
            </w:r>
          </w:p>
          <w:p w14:paraId="6849362A" w14:textId="32DE9DC0" w:rsidR="002A66DB" w:rsidRPr="000605DD" w:rsidRDefault="002A66DB" w:rsidP="002A66DB">
            <w:pPr>
              <w:pStyle w:val="CommentText"/>
              <w:numPr>
                <w:ilvl w:val="0"/>
                <w:numId w:val="19"/>
              </w:numPr>
              <w:ind w:left="318"/>
              <w:rPr>
                <w:rFonts w:ascii="Montserrat" w:eastAsiaTheme="minorHAnsi" w:hAnsi="Montserrat" w:cs="Arial"/>
                <w:color w:val="27344C"/>
                <w:sz w:val="22"/>
                <w:szCs w:val="22"/>
              </w:rPr>
            </w:pPr>
            <w:r w:rsidRPr="000605DD">
              <w:rPr>
                <w:rFonts w:ascii="Montserrat" w:eastAsiaTheme="minorHAnsi" w:hAnsi="Montserrat" w:cs="Arial"/>
                <w:color w:val="27344C"/>
                <w:sz w:val="22"/>
                <w:szCs w:val="22"/>
              </w:rPr>
              <w:t>Reabilitarea termică a elementelor de anvelopă a clădirii</w:t>
            </w:r>
            <w:r w:rsidR="008F599D" w:rsidRPr="000605DD">
              <w:rPr>
                <w:rFonts w:ascii="Montserrat" w:eastAsiaTheme="minorHAnsi" w:hAnsi="Montserrat" w:cs="Arial"/>
                <w:color w:val="27344C"/>
                <w:sz w:val="22"/>
                <w:szCs w:val="22"/>
              </w:rPr>
              <w:t>:</w:t>
            </w:r>
          </w:p>
          <w:p w14:paraId="5BAFD095" w14:textId="77777777" w:rsidR="002A66DB" w:rsidRPr="000605DD" w:rsidRDefault="002A66DB" w:rsidP="003C62CD">
            <w:pPr>
              <w:pStyle w:val="Picturecaption0"/>
              <w:numPr>
                <w:ilvl w:val="0"/>
                <w:numId w:val="17"/>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izolarea termică a </w:t>
            </w:r>
            <w:proofErr w:type="spellStart"/>
            <w:r w:rsidRPr="000605DD">
              <w:rPr>
                <w:rFonts w:ascii="Montserrat" w:eastAsiaTheme="minorHAnsi" w:hAnsi="Montserrat" w:cs="Arial"/>
                <w:sz w:val="22"/>
                <w:szCs w:val="22"/>
                <w:lang w:val="ro-RO"/>
              </w:rPr>
              <w:t>faţadei</w:t>
            </w:r>
            <w:proofErr w:type="spellEnd"/>
            <w:r w:rsidRPr="000605DD">
              <w:rPr>
                <w:rFonts w:ascii="Montserrat" w:eastAsiaTheme="minorHAnsi" w:hAnsi="Montserrat" w:cs="Arial"/>
                <w:sz w:val="22"/>
                <w:szCs w:val="22"/>
                <w:lang w:val="ro-RO"/>
              </w:rPr>
              <w:t xml:space="preserve"> - parte vitrată, respectiv înlocuirea tâmplăriei exterioare existente, inclusiv a celei aferente accesului în clădire, cu tâmplărie termoizolantă cu performanță ridicată, înlocuirea tâmplăriei interioare: uși de acces și ferestre către spațiile neîncălzite sau insuficient încălzite dacă este cazul;</w:t>
            </w:r>
          </w:p>
          <w:p w14:paraId="02E1D07B" w14:textId="62C70E1E" w:rsidR="002A66DB" w:rsidRPr="000605DD" w:rsidRDefault="002A66DB" w:rsidP="003C62CD">
            <w:pPr>
              <w:pStyle w:val="Picturecaption0"/>
              <w:numPr>
                <w:ilvl w:val="0"/>
                <w:numId w:val="17"/>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izolarea termică a </w:t>
            </w:r>
            <w:proofErr w:type="spellStart"/>
            <w:r w:rsidRPr="000605DD">
              <w:rPr>
                <w:rFonts w:ascii="Montserrat" w:eastAsiaTheme="minorHAnsi" w:hAnsi="Montserrat" w:cs="Arial"/>
                <w:sz w:val="22"/>
                <w:szCs w:val="22"/>
                <w:lang w:val="ro-RO"/>
              </w:rPr>
              <w:t>faţadei</w:t>
            </w:r>
            <w:proofErr w:type="spellEnd"/>
            <w:r w:rsidRPr="000605DD">
              <w:rPr>
                <w:rFonts w:ascii="Montserrat" w:eastAsiaTheme="minorHAnsi" w:hAnsi="Montserrat" w:cs="Arial"/>
                <w:sz w:val="22"/>
                <w:szCs w:val="22"/>
                <w:lang w:val="ro-RO"/>
              </w:rPr>
              <w:t xml:space="preserve"> - parte opacă, respectiv termoizolarea pereților exteriori, inclusiv </w:t>
            </w:r>
            <w:proofErr w:type="spellStart"/>
            <w:r w:rsidRPr="000605DD">
              <w:rPr>
                <w:rFonts w:ascii="Montserrat" w:eastAsiaTheme="minorHAnsi" w:hAnsi="Montserrat" w:cs="Arial"/>
                <w:sz w:val="22"/>
                <w:szCs w:val="22"/>
                <w:lang w:val="ro-RO"/>
              </w:rPr>
              <w:t>termohidroizolarea</w:t>
            </w:r>
            <w:proofErr w:type="spellEnd"/>
            <w:r w:rsidRPr="000605DD">
              <w:rPr>
                <w:rFonts w:ascii="Montserrat" w:eastAsiaTheme="minorHAnsi" w:hAnsi="Montserrat" w:cs="Arial"/>
                <w:sz w:val="22"/>
                <w:szCs w:val="22"/>
                <w:lang w:val="ro-RO"/>
              </w:rPr>
              <w:t xml:space="preserve"> terasei sau termoizolarea </w:t>
            </w:r>
            <w:proofErr w:type="spellStart"/>
            <w:r w:rsidRPr="000605DD">
              <w:rPr>
                <w:rFonts w:ascii="Montserrat" w:eastAsiaTheme="minorHAnsi" w:hAnsi="Montserrat" w:cs="Arial"/>
                <w:sz w:val="22"/>
                <w:szCs w:val="22"/>
                <w:lang w:val="ro-RO"/>
              </w:rPr>
              <w:t>planşeului</w:t>
            </w:r>
            <w:proofErr w:type="spellEnd"/>
            <w:r w:rsidRPr="000605DD">
              <w:rPr>
                <w:rFonts w:ascii="Montserrat" w:eastAsiaTheme="minorHAnsi" w:hAnsi="Montserrat" w:cs="Arial"/>
                <w:sz w:val="22"/>
                <w:szCs w:val="22"/>
                <w:lang w:val="ro-RO"/>
              </w:rPr>
              <w:t xml:space="preserve"> peste ultimul nivel cu sisteme termoizolante în cazul </w:t>
            </w:r>
            <w:proofErr w:type="spellStart"/>
            <w:r w:rsidRPr="000605DD">
              <w:rPr>
                <w:rFonts w:ascii="Montserrat" w:eastAsiaTheme="minorHAnsi" w:hAnsi="Montserrat" w:cs="Arial"/>
                <w:sz w:val="22"/>
                <w:szCs w:val="22"/>
                <w:lang w:val="ro-RO"/>
              </w:rPr>
              <w:t>existenţei</w:t>
            </w:r>
            <w:proofErr w:type="spellEnd"/>
            <w:r w:rsidRPr="000605DD">
              <w:rPr>
                <w:rFonts w:ascii="Montserrat" w:eastAsiaTheme="minorHAnsi" w:hAnsi="Montserrat" w:cs="Arial"/>
                <w:sz w:val="22"/>
                <w:szCs w:val="22"/>
                <w:lang w:val="ro-RO"/>
              </w:rPr>
              <w:t xml:space="preserve"> </w:t>
            </w:r>
            <w:proofErr w:type="spellStart"/>
            <w:r w:rsidRPr="000605DD">
              <w:rPr>
                <w:rFonts w:ascii="Montserrat" w:eastAsiaTheme="minorHAnsi" w:hAnsi="Montserrat" w:cs="Arial"/>
                <w:sz w:val="22"/>
                <w:szCs w:val="22"/>
                <w:lang w:val="ro-RO"/>
              </w:rPr>
              <w:t>şarpantei</w:t>
            </w:r>
            <w:proofErr w:type="spellEnd"/>
            <w:r w:rsidR="000D0F0C" w:rsidRPr="000605DD">
              <w:rPr>
                <w:rFonts w:ascii="Montserrat" w:eastAsiaTheme="minorHAnsi" w:hAnsi="Montserrat" w:cs="Arial"/>
                <w:sz w:val="22"/>
                <w:szCs w:val="22"/>
                <w:lang w:val="ro-RO"/>
              </w:rPr>
              <w:t xml:space="preserve">,  inclusiv refacerea sistemului de colectare </w:t>
            </w:r>
            <w:proofErr w:type="spellStart"/>
            <w:r w:rsidR="000D0F0C" w:rsidRPr="000605DD">
              <w:rPr>
                <w:rFonts w:ascii="Montserrat" w:eastAsiaTheme="minorHAnsi" w:hAnsi="Montserrat" w:cs="Arial"/>
                <w:sz w:val="22"/>
                <w:szCs w:val="22"/>
                <w:lang w:val="ro-RO"/>
              </w:rPr>
              <w:t>şi</w:t>
            </w:r>
            <w:proofErr w:type="spellEnd"/>
            <w:r w:rsidR="000D0F0C" w:rsidRPr="000605DD">
              <w:rPr>
                <w:rFonts w:ascii="Montserrat" w:eastAsiaTheme="minorHAnsi" w:hAnsi="Montserrat" w:cs="Arial"/>
                <w:sz w:val="22"/>
                <w:szCs w:val="22"/>
                <w:lang w:val="ro-RO"/>
              </w:rPr>
              <w:t xml:space="preserve"> evacuare a apelor meteorice de la nivelul </w:t>
            </w:r>
            <w:proofErr w:type="spellStart"/>
            <w:r w:rsidR="000D0F0C" w:rsidRPr="000605DD">
              <w:rPr>
                <w:rFonts w:ascii="Montserrat" w:eastAsiaTheme="minorHAnsi" w:hAnsi="Montserrat" w:cs="Arial"/>
                <w:sz w:val="22"/>
                <w:szCs w:val="22"/>
                <w:lang w:val="ro-RO"/>
              </w:rPr>
              <w:t>acoperişului</w:t>
            </w:r>
            <w:proofErr w:type="spellEnd"/>
            <w:r w:rsidR="000D0F0C" w:rsidRPr="000605DD">
              <w:rPr>
                <w:rFonts w:ascii="Montserrat" w:eastAsiaTheme="minorHAnsi" w:hAnsi="Montserrat" w:cs="Arial"/>
                <w:sz w:val="22"/>
                <w:szCs w:val="22"/>
                <w:lang w:val="ro-RO"/>
              </w:rPr>
              <w:t xml:space="preserve"> tip terasă</w:t>
            </w:r>
            <w:r w:rsidRPr="000605DD">
              <w:rPr>
                <w:rFonts w:ascii="Montserrat" w:eastAsiaTheme="minorHAnsi" w:hAnsi="Montserrat" w:cs="Arial"/>
                <w:sz w:val="22"/>
                <w:szCs w:val="22"/>
                <w:lang w:val="ro-RO"/>
              </w:rPr>
              <w:t>;</w:t>
            </w:r>
          </w:p>
          <w:p w14:paraId="2C07A4D3" w14:textId="77777777" w:rsidR="002A66DB" w:rsidRPr="000605DD" w:rsidRDefault="002A66DB" w:rsidP="003C62CD">
            <w:pPr>
              <w:pStyle w:val="Picturecaption0"/>
              <w:numPr>
                <w:ilvl w:val="0"/>
                <w:numId w:val="17"/>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închiderea balcoanelor și/sau a logiilor cu tâmplărie termoizolantă, inclusiv termoizolarea </w:t>
            </w:r>
            <w:proofErr w:type="spellStart"/>
            <w:r w:rsidRPr="000605DD">
              <w:rPr>
                <w:rFonts w:ascii="Montserrat" w:eastAsiaTheme="minorHAnsi" w:hAnsi="Montserrat" w:cs="Arial"/>
                <w:sz w:val="22"/>
                <w:szCs w:val="22"/>
                <w:lang w:val="ro-RO"/>
              </w:rPr>
              <w:t>parapeților</w:t>
            </w:r>
            <w:proofErr w:type="spellEnd"/>
            <w:r w:rsidRPr="000605DD">
              <w:rPr>
                <w:rFonts w:ascii="Montserrat" w:eastAsiaTheme="minorHAnsi" w:hAnsi="Montserrat" w:cs="Arial"/>
                <w:sz w:val="22"/>
                <w:szCs w:val="22"/>
                <w:lang w:val="ro-RO"/>
              </w:rPr>
              <w:t xml:space="preserve"> acestora;</w:t>
            </w:r>
          </w:p>
          <w:p w14:paraId="3C4AF797" w14:textId="77777777" w:rsidR="002A66DB" w:rsidRPr="000605DD" w:rsidRDefault="002A66DB" w:rsidP="003C62CD">
            <w:pPr>
              <w:pStyle w:val="Picturecaption0"/>
              <w:numPr>
                <w:ilvl w:val="0"/>
                <w:numId w:val="17"/>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izolarea termică a </w:t>
            </w:r>
            <w:proofErr w:type="spellStart"/>
            <w:r w:rsidRPr="000605DD">
              <w:rPr>
                <w:rFonts w:ascii="Montserrat" w:eastAsiaTheme="minorHAnsi" w:hAnsi="Montserrat" w:cs="Arial"/>
                <w:sz w:val="22"/>
                <w:szCs w:val="22"/>
                <w:lang w:val="ro-RO"/>
              </w:rPr>
              <w:t>planşeului</w:t>
            </w:r>
            <w:proofErr w:type="spellEnd"/>
            <w:r w:rsidRPr="000605DD">
              <w:rPr>
                <w:rFonts w:ascii="Montserrat" w:eastAsiaTheme="minorHAnsi" w:hAnsi="Montserrat" w:cs="Arial"/>
                <w:sz w:val="22"/>
                <w:szCs w:val="22"/>
                <w:lang w:val="ro-RO"/>
              </w:rPr>
              <w:t xml:space="preserve"> peste sol/subsol neîncălzit;</w:t>
            </w:r>
          </w:p>
          <w:p w14:paraId="23092A88" w14:textId="7DF8C3F0" w:rsidR="002A66DB" w:rsidRPr="000605DD" w:rsidRDefault="002A66DB" w:rsidP="003C62CD">
            <w:pPr>
              <w:pStyle w:val="Picturecaption0"/>
              <w:numPr>
                <w:ilvl w:val="0"/>
                <w:numId w:val="17"/>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izolarea termică a pereților care formează anvelopa clădirii </w:t>
            </w:r>
            <w:r w:rsidRPr="000605DD">
              <w:rPr>
                <w:rFonts w:ascii="Montserrat" w:eastAsiaTheme="minorHAnsi" w:hAnsi="Montserrat" w:cs="Arial"/>
                <w:sz w:val="22"/>
                <w:szCs w:val="22"/>
                <w:lang w:val="ro-RO"/>
              </w:rPr>
              <w:lastRenderedPageBreak/>
              <w:t>ce delimiteaz</w:t>
            </w:r>
            <w:r w:rsidR="00407570">
              <w:rPr>
                <w:rFonts w:ascii="Montserrat" w:eastAsiaTheme="minorHAnsi" w:hAnsi="Montserrat" w:cs="Arial"/>
                <w:sz w:val="22"/>
                <w:szCs w:val="22"/>
                <w:lang w:val="ro-RO"/>
              </w:rPr>
              <w:t>ă</w:t>
            </w:r>
            <w:r w:rsidRPr="000605DD">
              <w:rPr>
                <w:rFonts w:ascii="Montserrat" w:eastAsiaTheme="minorHAnsi" w:hAnsi="Montserrat" w:cs="Arial"/>
                <w:sz w:val="22"/>
                <w:szCs w:val="22"/>
                <w:lang w:val="ro-RO"/>
              </w:rPr>
              <w:t xml:space="preserve"> spațiul încălzit de alte spații comune neîncălzite;</w:t>
            </w:r>
          </w:p>
          <w:p w14:paraId="31B1729B" w14:textId="528FCA7D" w:rsidR="002A66DB" w:rsidRPr="000605DD" w:rsidRDefault="002A66DB" w:rsidP="003C62CD">
            <w:pPr>
              <w:pStyle w:val="Picturecaption0"/>
              <w:numPr>
                <w:ilvl w:val="0"/>
                <w:numId w:val="19"/>
              </w:numPr>
              <w:shd w:val="clear" w:color="auto" w:fill="E7F0F4"/>
              <w:spacing w:before="120" w:after="120" w:line="240" w:lineRule="auto"/>
              <w:ind w:left="318"/>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Îmbunătățirea/modernizarea sistemelor tehnice ale clădirii:</w:t>
            </w:r>
          </w:p>
          <w:p w14:paraId="7F867DEB" w14:textId="74E77C68"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lucrări de instalare/ reabilitare/ modernizare a sistemelor de ventilare centralizată cu minim 75% recuperare de căldură, în vederea asigurării calității aerului interior, soluții de ventilare naturală sau mecanică prin introducerea dispozitivelor/fantelor/grilelor pentru aerisirea controlată a spațiilor ocupate și evitarea apariției condensului pe elementele de anvelopă;</w:t>
            </w:r>
          </w:p>
          <w:p w14:paraId="6599A9DD" w14:textId="77777777"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refacerea canalelor de </w:t>
            </w:r>
            <w:proofErr w:type="spellStart"/>
            <w:r w:rsidRPr="000605DD">
              <w:rPr>
                <w:rFonts w:ascii="Montserrat" w:eastAsiaTheme="minorHAnsi" w:hAnsi="Montserrat" w:cs="Arial"/>
                <w:sz w:val="22"/>
                <w:szCs w:val="22"/>
                <w:lang w:val="ro-RO"/>
              </w:rPr>
              <w:t>ventilaţie</w:t>
            </w:r>
            <w:proofErr w:type="spellEnd"/>
            <w:r w:rsidRPr="000605DD">
              <w:rPr>
                <w:rFonts w:ascii="Montserrat" w:eastAsiaTheme="minorHAnsi" w:hAnsi="Montserrat" w:cs="Arial"/>
                <w:sz w:val="22"/>
                <w:szCs w:val="22"/>
                <w:lang w:val="ro-RO"/>
              </w:rPr>
              <w:t xml:space="preserve"> din apartamente în scopul </w:t>
            </w:r>
            <w:proofErr w:type="spellStart"/>
            <w:r w:rsidRPr="000605DD">
              <w:rPr>
                <w:rFonts w:ascii="Montserrat" w:eastAsiaTheme="minorHAnsi" w:hAnsi="Montserrat" w:cs="Arial"/>
                <w:sz w:val="22"/>
                <w:szCs w:val="22"/>
                <w:lang w:val="ro-RO"/>
              </w:rPr>
              <w:t>menţinerii</w:t>
            </w:r>
            <w:proofErr w:type="spellEnd"/>
            <w:r w:rsidRPr="000605DD">
              <w:rPr>
                <w:rFonts w:ascii="Montserrat" w:eastAsiaTheme="minorHAnsi" w:hAnsi="Montserrat" w:cs="Arial"/>
                <w:sz w:val="22"/>
                <w:szCs w:val="22"/>
                <w:lang w:val="ro-RO"/>
              </w:rPr>
              <w:t xml:space="preserve">/realizării ventilării naturale a </w:t>
            </w:r>
            <w:proofErr w:type="spellStart"/>
            <w:r w:rsidRPr="000605DD">
              <w:rPr>
                <w:rFonts w:ascii="Montserrat" w:eastAsiaTheme="minorHAnsi" w:hAnsi="Montserrat" w:cs="Arial"/>
                <w:sz w:val="22"/>
                <w:szCs w:val="22"/>
                <w:lang w:val="ro-RO"/>
              </w:rPr>
              <w:t>spaţiilor</w:t>
            </w:r>
            <w:proofErr w:type="spellEnd"/>
            <w:r w:rsidRPr="000605DD">
              <w:rPr>
                <w:rFonts w:ascii="Montserrat" w:eastAsiaTheme="minorHAnsi" w:hAnsi="Montserrat" w:cs="Arial"/>
                <w:sz w:val="22"/>
                <w:szCs w:val="22"/>
                <w:lang w:val="ro-RO"/>
              </w:rPr>
              <w:t xml:space="preserve"> ocupate, în cazul în care acestea au fost înfundate/blocate;</w:t>
            </w:r>
          </w:p>
          <w:p w14:paraId="5316691D" w14:textId="7D83DB94"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reabilitarea/</w:t>
            </w:r>
            <w:r w:rsidR="00FB2B00" w:rsidRPr="000605DD">
              <w:rPr>
                <w:rFonts w:ascii="Montserrat" w:eastAsiaTheme="minorHAnsi" w:hAnsi="Montserrat" w:cs="Arial"/>
                <w:sz w:val="22"/>
                <w:szCs w:val="22"/>
                <w:lang w:val="ro-RO"/>
              </w:rPr>
              <w:t xml:space="preserve"> </w:t>
            </w:r>
            <w:r w:rsidRPr="000605DD">
              <w:rPr>
                <w:rFonts w:ascii="Montserrat" w:eastAsiaTheme="minorHAnsi" w:hAnsi="Montserrat" w:cs="Arial"/>
                <w:sz w:val="22"/>
                <w:szCs w:val="22"/>
                <w:lang w:val="ro-RO"/>
              </w:rPr>
              <w:t>modernizarea/</w:t>
            </w:r>
            <w:r w:rsidR="00FB2B00" w:rsidRPr="000605DD">
              <w:rPr>
                <w:rFonts w:ascii="Montserrat" w:eastAsiaTheme="minorHAnsi" w:hAnsi="Montserrat" w:cs="Arial"/>
                <w:sz w:val="22"/>
                <w:szCs w:val="22"/>
                <w:lang w:val="ro-RO"/>
              </w:rPr>
              <w:t xml:space="preserve"> </w:t>
            </w:r>
            <w:r w:rsidRPr="000605DD">
              <w:rPr>
                <w:rFonts w:ascii="Montserrat" w:eastAsiaTheme="minorHAnsi" w:hAnsi="Montserrat" w:cs="Arial"/>
                <w:sz w:val="22"/>
                <w:szCs w:val="22"/>
                <w:lang w:val="ro-RO"/>
              </w:rPr>
              <w:t xml:space="preserve">instalarea </w:t>
            </w:r>
            <w:proofErr w:type="spellStart"/>
            <w:r w:rsidRPr="000605DD">
              <w:rPr>
                <w:rFonts w:ascii="Montserrat" w:eastAsiaTheme="minorHAnsi" w:hAnsi="Montserrat" w:cs="Arial"/>
                <w:sz w:val="22"/>
                <w:szCs w:val="22"/>
                <w:lang w:val="ro-RO"/>
              </w:rPr>
              <w:t>instalaţiei</w:t>
            </w:r>
            <w:proofErr w:type="spellEnd"/>
            <w:r w:rsidRPr="000605DD">
              <w:rPr>
                <w:rFonts w:ascii="Montserrat" w:eastAsiaTheme="minorHAnsi" w:hAnsi="Montserrat" w:cs="Arial"/>
                <w:sz w:val="22"/>
                <w:szCs w:val="22"/>
                <w:lang w:val="ro-RO"/>
              </w:rPr>
              <w:t xml:space="preserve"> de </w:t>
            </w:r>
            <w:proofErr w:type="spellStart"/>
            <w:r w:rsidRPr="000605DD">
              <w:rPr>
                <w:rFonts w:ascii="Montserrat" w:eastAsiaTheme="minorHAnsi" w:hAnsi="Montserrat" w:cs="Arial"/>
                <w:sz w:val="22"/>
                <w:szCs w:val="22"/>
                <w:lang w:val="ro-RO"/>
              </w:rPr>
              <w:t>distribuţie</w:t>
            </w:r>
            <w:proofErr w:type="spellEnd"/>
            <w:r w:rsidRPr="000605DD">
              <w:rPr>
                <w:rFonts w:ascii="Montserrat" w:eastAsiaTheme="minorHAnsi" w:hAnsi="Montserrat" w:cs="Arial"/>
                <w:sz w:val="22"/>
                <w:szCs w:val="22"/>
                <w:lang w:val="ro-RO"/>
              </w:rPr>
              <w:t xml:space="preserve"> centralizată a agentului termic – încălzire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apă caldă de consum, din interiorul apartamentelor, </w:t>
            </w:r>
            <w:r w:rsidR="000D0F0C" w:rsidRPr="000605DD">
              <w:rPr>
                <w:rFonts w:ascii="Montserrat" w:eastAsiaTheme="minorHAnsi" w:hAnsi="Montserrat" w:cs="Arial"/>
                <w:sz w:val="22"/>
                <w:szCs w:val="22"/>
                <w:lang w:val="ro-RO"/>
              </w:rPr>
              <w:t xml:space="preserve">inclusiv înlocuirea/dotarea cu calorifere și montarea echipamentelor de măsurare individuală a consumurilor de energie atât pentru încălzire cât </w:t>
            </w:r>
            <w:proofErr w:type="spellStart"/>
            <w:r w:rsidR="000D0F0C" w:rsidRPr="000605DD">
              <w:rPr>
                <w:rFonts w:ascii="Montserrat" w:eastAsiaTheme="minorHAnsi" w:hAnsi="Montserrat" w:cs="Arial"/>
                <w:sz w:val="22"/>
                <w:szCs w:val="22"/>
                <w:lang w:val="ro-RO"/>
              </w:rPr>
              <w:t>şi</w:t>
            </w:r>
            <w:proofErr w:type="spellEnd"/>
            <w:r w:rsidR="000D0F0C" w:rsidRPr="000605DD">
              <w:rPr>
                <w:rFonts w:ascii="Montserrat" w:eastAsiaTheme="minorHAnsi" w:hAnsi="Montserrat" w:cs="Arial"/>
                <w:sz w:val="22"/>
                <w:szCs w:val="22"/>
                <w:lang w:val="ro-RO"/>
              </w:rPr>
              <w:t xml:space="preserve"> pentru apă caldă de consum</w:t>
            </w:r>
            <w:r w:rsidRPr="000605DD">
              <w:rPr>
                <w:rFonts w:ascii="Montserrat" w:eastAsiaTheme="minorHAnsi" w:hAnsi="Montserrat" w:cs="Arial"/>
                <w:sz w:val="22"/>
                <w:szCs w:val="22"/>
                <w:lang w:val="ro-RO"/>
              </w:rPr>
              <w:t>;</w:t>
            </w:r>
          </w:p>
          <w:p w14:paraId="1DCB519B" w14:textId="38DF1970"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achiziționarea și instalarea </w:t>
            </w:r>
            <w:r w:rsidR="000D0F0C" w:rsidRPr="000605DD">
              <w:rPr>
                <w:rFonts w:ascii="Montserrat" w:eastAsiaTheme="minorHAnsi" w:hAnsi="Montserrat" w:cs="Arial"/>
                <w:sz w:val="22"/>
                <w:szCs w:val="22"/>
                <w:lang w:val="ro-RO"/>
              </w:rPr>
              <w:t>la nivel de clădire rezidențială multifamilială de sisteme centralizate de încălzire cu eficiență ridicată și funcționare electrică sau pe gaz</w:t>
            </w:r>
            <w:r w:rsidR="000D0F0C" w:rsidRPr="000605DD">
              <w:rPr>
                <w:rFonts w:eastAsiaTheme="minorHAnsi" w:cs="Arial"/>
                <w:vertAlign w:val="superscript"/>
                <w:lang w:val="ro-RO"/>
              </w:rPr>
              <w:footnoteReference w:id="4"/>
            </w:r>
            <w:r w:rsidR="000D0F0C" w:rsidRPr="000605DD">
              <w:rPr>
                <w:rFonts w:ascii="Montserrat" w:eastAsiaTheme="minorHAnsi" w:hAnsi="Montserrat" w:cs="Arial"/>
                <w:sz w:val="22"/>
                <w:szCs w:val="22"/>
                <w:vertAlign w:val="superscript"/>
                <w:lang w:val="ro-RO"/>
              </w:rPr>
              <w:t>,</w:t>
            </w:r>
            <w:r w:rsidR="000D0F0C" w:rsidRPr="000605DD">
              <w:rPr>
                <w:rFonts w:ascii="Montserrat" w:eastAsiaTheme="minorHAnsi" w:hAnsi="Montserrat" w:cs="Arial"/>
                <w:sz w:val="22"/>
                <w:szCs w:val="22"/>
                <w:lang w:val="ro-RO"/>
              </w:rPr>
              <w:t xml:space="preserve"> în scopul reducerii consumurilor energetice din surse </w:t>
            </w:r>
            <w:proofErr w:type="spellStart"/>
            <w:r w:rsidR="000D0F0C" w:rsidRPr="000605DD">
              <w:rPr>
                <w:rFonts w:ascii="Montserrat" w:eastAsiaTheme="minorHAnsi" w:hAnsi="Montserrat" w:cs="Arial"/>
                <w:sz w:val="22"/>
                <w:szCs w:val="22"/>
                <w:lang w:val="ro-RO"/>
              </w:rPr>
              <w:lastRenderedPageBreak/>
              <w:t>convenţionale</w:t>
            </w:r>
            <w:proofErr w:type="spellEnd"/>
            <w:r w:rsidR="000D0F0C" w:rsidRPr="000605DD">
              <w:rPr>
                <w:rFonts w:ascii="Montserrat" w:eastAsiaTheme="minorHAnsi" w:hAnsi="Montserrat" w:cs="Arial"/>
                <w:sz w:val="22"/>
                <w:szCs w:val="22"/>
                <w:lang w:val="ro-RO"/>
              </w:rPr>
              <w:t xml:space="preserve"> </w:t>
            </w:r>
            <w:proofErr w:type="spellStart"/>
            <w:r w:rsidR="000D0F0C" w:rsidRPr="000605DD">
              <w:rPr>
                <w:rFonts w:ascii="Montserrat" w:eastAsiaTheme="minorHAnsi" w:hAnsi="Montserrat" w:cs="Arial"/>
                <w:sz w:val="22"/>
                <w:szCs w:val="22"/>
                <w:lang w:val="ro-RO"/>
              </w:rPr>
              <w:t>şi</w:t>
            </w:r>
            <w:proofErr w:type="spellEnd"/>
            <w:r w:rsidR="000D0F0C" w:rsidRPr="000605DD">
              <w:rPr>
                <w:rFonts w:ascii="Montserrat" w:eastAsiaTheme="minorHAnsi" w:hAnsi="Montserrat" w:cs="Arial"/>
                <w:sz w:val="22"/>
                <w:szCs w:val="22"/>
                <w:lang w:val="ro-RO"/>
              </w:rPr>
              <w:t xml:space="preserve"> a emisiilor de gaze cu efect de seră, în situația în care la nivelul localității urbane nu există sistem centralizat de termoficare</w:t>
            </w:r>
            <w:r w:rsidRPr="000605DD">
              <w:rPr>
                <w:rFonts w:ascii="Montserrat" w:eastAsiaTheme="minorHAnsi" w:hAnsi="Montserrat" w:cs="Arial"/>
                <w:sz w:val="22"/>
                <w:szCs w:val="22"/>
                <w:lang w:val="ro-RO"/>
              </w:rPr>
              <w:t>;</w:t>
            </w:r>
          </w:p>
          <w:p w14:paraId="611D7CA9" w14:textId="5A4B7E32"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pentru partea comună a clădirii tip bloc de </w:t>
            </w:r>
            <w:proofErr w:type="spellStart"/>
            <w:r w:rsidRPr="000605DD">
              <w:rPr>
                <w:rFonts w:ascii="Montserrat" w:eastAsiaTheme="minorHAnsi" w:hAnsi="Montserrat" w:cs="Arial"/>
                <w:sz w:val="22"/>
                <w:szCs w:val="22"/>
                <w:lang w:val="ro-RO"/>
              </w:rPr>
              <w:t>locuinţe</w:t>
            </w:r>
            <w:proofErr w:type="spellEnd"/>
            <w:r w:rsidRPr="000605DD">
              <w:rPr>
                <w:rFonts w:ascii="Montserrat" w:eastAsiaTheme="minorHAnsi" w:hAnsi="Montserrat" w:cs="Arial"/>
                <w:sz w:val="22"/>
                <w:szCs w:val="22"/>
                <w:lang w:val="ro-RO"/>
              </w:rPr>
              <w:t xml:space="preserve"> reabilitarea/modernizarea </w:t>
            </w:r>
            <w:proofErr w:type="spellStart"/>
            <w:r w:rsidRPr="000605DD">
              <w:rPr>
                <w:rFonts w:ascii="Montserrat" w:eastAsiaTheme="minorHAnsi" w:hAnsi="Montserrat" w:cs="Arial"/>
                <w:sz w:val="22"/>
                <w:szCs w:val="22"/>
                <w:lang w:val="ro-RO"/>
              </w:rPr>
              <w:t>instalaţiei</w:t>
            </w:r>
            <w:proofErr w:type="spellEnd"/>
            <w:r w:rsidRPr="000605DD">
              <w:rPr>
                <w:rFonts w:ascii="Montserrat" w:eastAsiaTheme="minorHAnsi" w:hAnsi="Montserrat" w:cs="Arial"/>
                <w:sz w:val="22"/>
                <w:szCs w:val="22"/>
                <w:lang w:val="ro-RO"/>
              </w:rPr>
              <w:t xml:space="preserve"> de </w:t>
            </w:r>
            <w:proofErr w:type="spellStart"/>
            <w:r w:rsidRPr="000605DD">
              <w:rPr>
                <w:rFonts w:ascii="Montserrat" w:eastAsiaTheme="minorHAnsi" w:hAnsi="Montserrat" w:cs="Arial"/>
                <w:sz w:val="22"/>
                <w:szCs w:val="22"/>
                <w:lang w:val="ro-RO"/>
              </w:rPr>
              <w:t>distribuţie</w:t>
            </w:r>
            <w:proofErr w:type="spellEnd"/>
            <w:r w:rsidRPr="000605DD">
              <w:rPr>
                <w:rFonts w:ascii="Montserrat" w:eastAsiaTheme="minorHAnsi" w:hAnsi="Montserrat" w:cs="Arial"/>
                <w:sz w:val="22"/>
                <w:szCs w:val="22"/>
                <w:lang w:val="ro-RO"/>
              </w:rPr>
              <w:t xml:space="preserve"> a agentului termic - încălzire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apă caldă de consum, prin montarea de robinete cu cap termostatic la radiatoare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izolarea conductelor din subsol/canal termic în scopul reducerii pierderilor termice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de agent termic/apă caldă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al </w:t>
            </w:r>
            <w:r w:rsidR="00407570" w:rsidRPr="000605DD">
              <w:rPr>
                <w:rFonts w:ascii="Montserrat" w:eastAsiaTheme="minorHAnsi" w:hAnsi="Montserrat" w:cs="Arial"/>
                <w:sz w:val="22"/>
                <w:szCs w:val="22"/>
                <w:lang w:val="ro-RO"/>
              </w:rPr>
              <w:t>creșterii</w:t>
            </w:r>
            <w:r w:rsidRPr="000605DD">
              <w:rPr>
                <w:rFonts w:ascii="Montserrat" w:eastAsiaTheme="minorHAnsi" w:hAnsi="Montserrat" w:cs="Arial"/>
                <w:sz w:val="22"/>
                <w:szCs w:val="22"/>
                <w:lang w:val="ro-RO"/>
              </w:rPr>
              <w:t xml:space="preserve"> </w:t>
            </w:r>
            <w:r w:rsidR="00407570" w:rsidRPr="000605DD">
              <w:rPr>
                <w:rFonts w:ascii="Montserrat" w:eastAsiaTheme="minorHAnsi" w:hAnsi="Montserrat" w:cs="Arial"/>
                <w:sz w:val="22"/>
                <w:szCs w:val="22"/>
                <w:lang w:val="ro-RO"/>
              </w:rPr>
              <w:t>eficienței</w:t>
            </w:r>
            <w:r w:rsidRPr="000605DD">
              <w:rPr>
                <w:rFonts w:ascii="Montserrat" w:eastAsiaTheme="minorHAnsi" w:hAnsi="Montserrat" w:cs="Arial"/>
                <w:sz w:val="22"/>
                <w:szCs w:val="22"/>
                <w:lang w:val="ro-RO"/>
              </w:rPr>
              <w:t xml:space="preserve"> energetice;</w:t>
            </w:r>
          </w:p>
          <w:p w14:paraId="43443915" w14:textId="4C819364"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lucrări de reabilitare/modernizare a instalațiilor de iluminat, înlocuirea circuitelor electrice deteriorate sau subdimensionate – pentru părțile comune, înlocuirea corpurilor de iluminat cu corpuri de iluminat cu LED, senzori de mișcare etc;</w:t>
            </w:r>
          </w:p>
          <w:p w14:paraId="2B4EC4BB" w14:textId="77777777" w:rsidR="002A66DB" w:rsidRPr="000605DD" w:rsidRDefault="002A66DB"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sisteme de management energetic integrat pentru clădiri, inclusiv pregătirea clădirilor pentru soluții inteligente;</w:t>
            </w:r>
          </w:p>
          <w:p w14:paraId="5E6BFAC5" w14:textId="22003467" w:rsidR="00697B8A" w:rsidRPr="000605DD" w:rsidRDefault="00407570" w:rsidP="003C62CD">
            <w:pPr>
              <w:pStyle w:val="Picturecaption0"/>
              <w:numPr>
                <w:ilvl w:val="0"/>
                <w:numId w:val="18"/>
              </w:numPr>
              <w:shd w:val="clear" w:color="auto" w:fill="E7F0F4"/>
              <w:spacing w:before="120" w:after="120" w:line="240" w:lineRule="auto"/>
              <w:ind w:left="588" w:hanging="357"/>
              <w:jc w:val="both"/>
              <w:rPr>
                <w:rFonts w:ascii="Montserrat" w:eastAsiaTheme="minorHAnsi" w:hAnsi="Montserrat" w:cs="Arial"/>
                <w:sz w:val="22"/>
                <w:szCs w:val="22"/>
                <w:lang w:val="ro-RO"/>
              </w:rPr>
            </w:pPr>
            <w:r>
              <w:rPr>
                <w:rFonts w:ascii="Montserrat" w:eastAsiaTheme="minorHAnsi" w:hAnsi="Montserrat" w:cs="Arial"/>
                <w:sz w:val="22"/>
                <w:szCs w:val="22"/>
                <w:lang w:val="ro-RO"/>
              </w:rPr>
              <w:t xml:space="preserve"> </w:t>
            </w:r>
            <w:r w:rsidR="002A66DB" w:rsidRPr="000605DD">
              <w:rPr>
                <w:rFonts w:ascii="Montserrat" w:eastAsiaTheme="minorHAnsi" w:hAnsi="Montserrat" w:cs="Arial"/>
                <w:sz w:val="22"/>
                <w:szCs w:val="22"/>
                <w:lang w:val="ro-RO"/>
              </w:rPr>
              <w:t>sisteme de umbrire pentru sezonul cald</w:t>
            </w:r>
            <w:r w:rsidR="009531EB" w:rsidRPr="000605DD">
              <w:rPr>
                <w:rFonts w:ascii="Montserrat" w:eastAsiaTheme="minorHAnsi" w:hAnsi="Montserrat" w:cs="Arial"/>
                <w:sz w:val="22"/>
                <w:szCs w:val="22"/>
                <w:lang w:val="ro-RO"/>
              </w:rPr>
              <w:t>,</w:t>
            </w:r>
            <w:r w:rsidR="002A66DB" w:rsidRPr="000605DD">
              <w:rPr>
                <w:rFonts w:ascii="Montserrat" w:eastAsiaTheme="minorHAnsi" w:hAnsi="Montserrat" w:cs="Arial"/>
                <w:sz w:val="22"/>
                <w:szCs w:val="22"/>
                <w:lang w:val="ro-RO"/>
              </w:rPr>
              <w:t xml:space="preserve"> cu reglare manuală sau cu reglare automată inteligentă;</w:t>
            </w:r>
          </w:p>
        </w:tc>
      </w:tr>
      <w:tr w:rsidR="00697B8A" w:rsidRPr="005705DB" w14:paraId="25DEE736" w14:textId="77777777" w:rsidTr="0051077B">
        <w:trPr>
          <w:trHeight w:val="962"/>
        </w:trPr>
        <w:tc>
          <w:tcPr>
            <w:tcW w:w="3697" w:type="dxa"/>
            <w:shd w:val="clear" w:color="auto" w:fill="E6EFF3"/>
          </w:tcPr>
          <w:p w14:paraId="14377E98" w14:textId="77777777" w:rsidR="00697B8A" w:rsidRPr="000605DD" w:rsidRDefault="00697B8A" w:rsidP="005A12DE">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Lucrări/</w:t>
            </w:r>
          </w:p>
          <w:p w14:paraId="362A7020" w14:textId="77777777" w:rsidR="00697B8A" w:rsidRPr="000605DD" w:rsidRDefault="00697B8A" w:rsidP="005A12DE">
            <w:pPr>
              <w:spacing w:line="240" w:lineRule="auto"/>
              <w:rPr>
                <w:rFonts w:ascii="Montserrat" w:hAnsi="Montserrat" w:cs="Arial"/>
                <w:sz w:val="22"/>
                <w:szCs w:val="22"/>
                <w:lang w:val="ro-RO"/>
              </w:rPr>
            </w:pPr>
          </w:p>
          <w:p w14:paraId="7A190764" w14:textId="3CB89DAB" w:rsidR="00697B8A" w:rsidRPr="000605DD" w:rsidRDefault="00697B8A" w:rsidP="005A12DE">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Cheltuieli conexe investiției </w:t>
            </w:r>
          </w:p>
          <w:p w14:paraId="62F08C22" w14:textId="77777777" w:rsidR="00697B8A" w:rsidRPr="000605DD" w:rsidRDefault="00697B8A" w:rsidP="005A12DE">
            <w:pPr>
              <w:spacing w:line="240" w:lineRule="auto"/>
              <w:rPr>
                <w:rFonts w:ascii="Montserrat" w:hAnsi="Montserrat" w:cs="Arial"/>
                <w:sz w:val="22"/>
                <w:szCs w:val="22"/>
                <w:lang w:val="ro-RO"/>
              </w:rPr>
            </w:pPr>
            <w:r w:rsidRPr="000605DD">
              <w:rPr>
                <w:rFonts w:ascii="Montserrat" w:hAnsi="Montserrat" w:cs="Arial"/>
                <w:sz w:val="22"/>
                <w:szCs w:val="22"/>
                <w:lang w:val="ro-RO"/>
              </w:rPr>
              <w:t>de bază</w:t>
            </w:r>
          </w:p>
          <w:p w14:paraId="58A47298" w14:textId="77777777" w:rsidR="00B91FCD" w:rsidRPr="000605DD" w:rsidRDefault="00B91FCD" w:rsidP="005A12DE">
            <w:pPr>
              <w:spacing w:line="240" w:lineRule="auto"/>
              <w:rPr>
                <w:rFonts w:ascii="Montserrat" w:hAnsi="Montserrat" w:cs="Arial"/>
                <w:sz w:val="22"/>
                <w:szCs w:val="22"/>
                <w:lang w:val="ro-RO"/>
              </w:rPr>
            </w:pPr>
          </w:p>
          <w:p w14:paraId="342CFF7F" w14:textId="77777777" w:rsidR="00B91FCD" w:rsidRPr="000605DD" w:rsidRDefault="00B91FCD" w:rsidP="00B91FCD">
            <w:pPr>
              <w:ind w:right="-386"/>
              <w:rPr>
                <w:rFonts w:ascii="Montserrat" w:hAnsi="Montserrat" w:cs="Arial"/>
                <w:b/>
                <w:bCs/>
                <w:sz w:val="22"/>
                <w:szCs w:val="22"/>
                <w:lang w:val="ro-RO"/>
              </w:rPr>
            </w:pPr>
          </w:p>
          <w:p w14:paraId="37CD2668" w14:textId="5D056CD5" w:rsidR="00B91FCD" w:rsidRPr="000605DD" w:rsidRDefault="00B91FCD" w:rsidP="00B91FCD">
            <w:pPr>
              <w:ind w:right="-386"/>
              <w:rPr>
                <w:rFonts w:ascii="Montserrat" w:hAnsi="Montserrat" w:cs="Arial"/>
                <w:b/>
                <w:bCs/>
                <w:sz w:val="22"/>
                <w:szCs w:val="22"/>
                <w:lang w:val="ro-RO"/>
              </w:rPr>
            </w:pPr>
            <w:r w:rsidRPr="000605DD">
              <w:rPr>
                <w:rFonts w:ascii="Montserrat" w:hAnsi="Montserrat" w:cs="Arial"/>
                <w:b/>
                <w:bCs/>
                <w:sz w:val="22"/>
                <w:szCs w:val="22"/>
                <w:lang w:val="ro-RO"/>
              </w:rPr>
              <w:t>Echipamente/</w:t>
            </w:r>
          </w:p>
          <w:p w14:paraId="544740EB" w14:textId="77777777" w:rsidR="00B91FCD" w:rsidRPr="000605DD" w:rsidRDefault="00B91FCD" w:rsidP="00B91FCD">
            <w:pPr>
              <w:ind w:right="-386"/>
              <w:rPr>
                <w:rFonts w:ascii="Montserrat" w:hAnsi="Montserrat" w:cs="Arial"/>
                <w:b/>
                <w:bCs/>
                <w:sz w:val="22"/>
                <w:szCs w:val="22"/>
                <w:lang w:val="ro-RO"/>
              </w:rPr>
            </w:pPr>
            <w:r w:rsidRPr="000605DD">
              <w:rPr>
                <w:rFonts w:ascii="Montserrat" w:hAnsi="Montserrat" w:cs="Arial"/>
                <w:b/>
                <w:bCs/>
                <w:sz w:val="22"/>
                <w:szCs w:val="22"/>
                <w:lang w:val="ro-RO"/>
              </w:rPr>
              <w:t>Dotări/</w:t>
            </w:r>
          </w:p>
          <w:p w14:paraId="4C9248BE" w14:textId="77777777" w:rsidR="00B91FCD" w:rsidRPr="000605DD" w:rsidRDefault="00B91FCD" w:rsidP="00B91FCD">
            <w:pPr>
              <w:ind w:right="-386"/>
              <w:rPr>
                <w:rFonts w:ascii="Montserrat" w:hAnsi="Montserrat" w:cs="Arial"/>
                <w:b/>
                <w:bCs/>
                <w:sz w:val="22"/>
                <w:szCs w:val="22"/>
                <w:lang w:val="ro-RO"/>
              </w:rPr>
            </w:pPr>
            <w:r w:rsidRPr="000605DD">
              <w:rPr>
                <w:rFonts w:ascii="Montserrat" w:hAnsi="Montserrat" w:cs="Arial"/>
                <w:b/>
                <w:bCs/>
                <w:sz w:val="22"/>
                <w:szCs w:val="22"/>
                <w:lang w:val="ro-RO"/>
              </w:rPr>
              <w:lastRenderedPageBreak/>
              <w:t>Active corporale</w:t>
            </w:r>
          </w:p>
          <w:p w14:paraId="22FD84E8" w14:textId="77777777" w:rsidR="00B91FCD" w:rsidRPr="000605DD" w:rsidRDefault="00B91FCD" w:rsidP="00B91FCD">
            <w:pPr>
              <w:ind w:right="-386"/>
              <w:rPr>
                <w:rFonts w:ascii="Montserrat" w:hAnsi="Montserrat" w:cs="Arial"/>
                <w:sz w:val="22"/>
                <w:szCs w:val="22"/>
                <w:lang w:val="ro-RO"/>
              </w:rPr>
            </w:pPr>
            <w:r w:rsidRPr="000605DD">
              <w:rPr>
                <w:rFonts w:ascii="Montserrat" w:hAnsi="Montserrat" w:cs="Arial"/>
                <w:sz w:val="22"/>
                <w:szCs w:val="22"/>
                <w:lang w:val="ro-RO"/>
              </w:rPr>
              <w:t xml:space="preserve">Cheltuieli conexe investiției </w:t>
            </w:r>
          </w:p>
          <w:p w14:paraId="26C2D420" w14:textId="72E070A0" w:rsidR="00B91FCD" w:rsidRPr="000605DD" w:rsidRDefault="00B91FCD" w:rsidP="00B91FCD">
            <w:pPr>
              <w:spacing w:line="240" w:lineRule="auto"/>
              <w:rPr>
                <w:rFonts w:ascii="Montserrat" w:hAnsi="Montserrat" w:cs="Arial"/>
                <w:sz w:val="22"/>
                <w:szCs w:val="22"/>
                <w:lang w:val="ro-RO"/>
              </w:rPr>
            </w:pPr>
            <w:r w:rsidRPr="000605DD">
              <w:rPr>
                <w:rFonts w:ascii="Montserrat" w:hAnsi="Montserrat" w:cs="Arial"/>
                <w:sz w:val="22"/>
                <w:szCs w:val="22"/>
                <w:lang w:val="ro-RO"/>
              </w:rPr>
              <w:t>de bază</w:t>
            </w:r>
          </w:p>
        </w:tc>
        <w:tc>
          <w:tcPr>
            <w:tcW w:w="1936" w:type="dxa"/>
            <w:shd w:val="clear" w:color="auto" w:fill="E6EFF3"/>
          </w:tcPr>
          <w:p w14:paraId="296BEB90" w14:textId="77777777" w:rsidR="00697B8A" w:rsidRPr="000605DD" w:rsidRDefault="00697B8A" w:rsidP="00697B8A">
            <w:pPr>
              <w:spacing w:line="240" w:lineRule="auto"/>
              <w:ind w:right="-386"/>
              <w:rPr>
                <w:rFonts w:ascii="Montserrat" w:hAnsi="Montserrat" w:cs="Arial"/>
                <w:sz w:val="22"/>
                <w:szCs w:val="22"/>
                <w:lang w:val="ro-RO"/>
              </w:rPr>
            </w:pPr>
            <w:r w:rsidRPr="000605DD">
              <w:rPr>
                <w:rFonts w:ascii="Montserrat" w:hAnsi="Montserrat" w:cs="Arial"/>
                <w:sz w:val="22"/>
                <w:szCs w:val="22"/>
                <w:lang w:val="ro-RO"/>
              </w:rPr>
              <w:lastRenderedPageBreak/>
              <w:t xml:space="preserve">Cheltuieli </w:t>
            </w:r>
          </w:p>
          <w:p w14:paraId="17FE1B8B" w14:textId="77777777" w:rsidR="00697B8A" w:rsidRPr="000605DD" w:rsidRDefault="00697B8A" w:rsidP="00697B8A">
            <w:pPr>
              <w:spacing w:line="240" w:lineRule="auto"/>
              <w:ind w:right="-386"/>
              <w:rPr>
                <w:rFonts w:ascii="Montserrat" w:hAnsi="Montserrat" w:cs="Arial"/>
                <w:sz w:val="22"/>
                <w:szCs w:val="22"/>
                <w:lang w:val="ro-RO"/>
              </w:rPr>
            </w:pPr>
            <w:r w:rsidRPr="000605DD">
              <w:rPr>
                <w:rFonts w:ascii="Montserrat" w:hAnsi="Montserrat" w:cs="Arial"/>
                <w:sz w:val="22"/>
                <w:szCs w:val="22"/>
                <w:lang w:val="ro-RO"/>
              </w:rPr>
              <w:t xml:space="preserve">conexe </w:t>
            </w:r>
          </w:p>
          <w:p w14:paraId="5EBAE959" w14:textId="2C38BED7" w:rsidR="00697B8A" w:rsidRPr="000605DD" w:rsidRDefault="00697B8A" w:rsidP="00697B8A">
            <w:pPr>
              <w:spacing w:line="240" w:lineRule="auto"/>
              <w:ind w:right="-386"/>
              <w:rPr>
                <w:rFonts w:ascii="Montserrat" w:hAnsi="Montserrat" w:cs="Arial"/>
                <w:sz w:val="22"/>
                <w:szCs w:val="22"/>
                <w:lang w:val="ro-RO"/>
              </w:rPr>
            </w:pPr>
            <w:r w:rsidRPr="000605DD">
              <w:rPr>
                <w:rFonts w:ascii="Montserrat" w:hAnsi="Montserrat" w:cs="Arial"/>
                <w:sz w:val="22"/>
                <w:szCs w:val="22"/>
                <w:lang w:val="ro-RO"/>
              </w:rPr>
              <w:t xml:space="preserve">investiției </w:t>
            </w:r>
          </w:p>
          <w:p w14:paraId="7B85C552" w14:textId="0DB61C90" w:rsidR="00697B8A" w:rsidRPr="000605DD" w:rsidRDefault="00697B8A"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de bază </w:t>
            </w:r>
          </w:p>
          <w:p w14:paraId="55EFCEDA" w14:textId="77777777" w:rsidR="00697B8A" w:rsidRPr="000605DD" w:rsidRDefault="00697B8A" w:rsidP="00697B8A">
            <w:pPr>
              <w:spacing w:line="240" w:lineRule="auto"/>
              <w:jc w:val="both"/>
              <w:rPr>
                <w:rFonts w:ascii="Montserrat" w:hAnsi="Montserrat" w:cs="Arial"/>
                <w:sz w:val="22"/>
                <w:szCs w:val="22"/>
                <w:lang w:val="ro-RO"/>
              </w:rPr>
            </w:pPr>
          </w:p>
        </w:tc>
        <w:tc>
          <w:tcPr>
            <w:tcW w:w="2126" w:type="dxa"/>
            <w:shd w:val="clear" w:color="auto" w:fill="E6EFF3"/>
          </w:tcPr>
          <w:p w14:paraId="6BDF68F8" w14:textId="4357CC70" w:rsidR="00697B8A" w:rsidRPr="000605DD" w:rsidRDefault="00513B34"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Ma</w:t>
            </w:r>
            <w:r w:rsidR="00231EC3" w:rsidRPr="000605DD">
              <w:rPr>
                <w:rFonts w:ascii="Montserrat" w:hAnsi="Montserrat" w:cs="Arial"/>
                <w:sz w:val="22"/>
                <w:szCs w:val="22"/>
                <w:lang w:val="ro-RO"/>
              </w:rPr>
              <w:t>x</w:t>
            </w:r>
            <w:r w:rsidR="00697B8A" w:rsidRPr="000605DD">
              <w:rPr>
                <w:rFonts w:ascii="Montserrat" w:hAnsi="Montserrat" w:cs="Arial"/>
                <w:sz w:val="22"/>
                <w:szCs w:val="22"/>
                <w:lang w:val="ro-RO"/>
              </w:rPr>
              <w:t xml:space="preserve">im 15% din valoarea totală eligibilă </w:t>
            </w:r>
          </w:p>
          <w:p w14:paraId="74CAE1E2" w14:textId="77777777" w:rsidR="00697B8A" w:rsidRPr="000605DD" w:rsidRDefault="00697B8A" w:rsidP="00697B8A">
            <w:pPr>
              <w:spacing w:line="240" w:lineRule="auto"/>
              <w:jc w:val="both"/>
              <w:rPr>
                <w:rFonts w:ascii="Montserrat" w:hAnsi="Montserrat" w:cs="Arial"/>
                <w:sz w:val="22"/>
                <w:szCs w:val="22"/>
                <w:lang w:val="ro-RO"/>
              </w:rPr>
            </w:pPr>
          </w:p>
        </w:tc>
        <w:tc>
          <w:tcPr>
            <w:tcW w:w="7189" w:type="dxa"/>
            <w:shd w:val="clear" w:color="auto" w:fill="E6EFF3"/>
          </w:tcPr>
          <w:p w14:paraId="26489B9B" w14:textId="21F60829" w:rsidR="00697B8A" w:rsidRPr="000605DD" w:rsidRDefault="00DC6BF0" w:rsidP="00697B8A">
            <w:pPr>
              <w:spacing w:line="240" w:lineRule="auto"/>
              <w:jc w:val="both"/>
              <w:rPr>
                <w:rFonts w:ascii="Montserrat" w:hAnsi="Montserrat" w:cs="Arial"/>
                <w:sz w:val="22"/>
                <w:szCs w:val="22"/>
                <w:lang w:val="ro-RO"/>
              </w:rPr>
            </w:pPr>
            <w:r w:rsidRPr="000605DD">
              <w:rPr>
                <w:rFonts w:ascii="Montserrat" w:hAnsi="Montserrat" w:cs="Arial"/>
                <w:sz w:val="22"/>
                <w:szCs w:val="22"/>
                <w:lang w:val="ro-RO"/>
              </w:rPr>
              <w:t>Se includ c</w:t>
            </w:r>
            <w:r w:rsidR="00697B8A" w:rsidRPr="000605DD">
              <w:rPr>
                <w:rFonts w:ascii="Montserrat" w:hAnsi="Montserrat" w:cs="Arial"/>
                <w:sz w:val="22"/>
                <w:szCs w:val="22"/>
                <w:lang w:val="ro-RO"/>
              </w:rPr>
              <w:t xml:space="preserve">heltuielile </w:t>
            </w:r>
            <w:r w:rsidRPr="000605DD">
              <w:rPr>
                <w:rFonts w:ascii="Montserrat" w:hAnsi="Montserrat" w:cs="Arial"/>
                <w:sz w:val="22"/>
                <w:szCs w:val="22"/>
                <w:lang w:val="ro-RO"/>
              </w:rPr>
              <w:t>aferente măsurilor conexe de tipul</w:t>
            </w:r>
            <w:r w:rsidR="00697B8A" w:rsidRPr="000605DD">
              <w:rPr>
                <w:rFonts w:ascii="Montserrat" w:hAnsi="Montserrat" w:cs="Arial"/>
                <w:sz w:val="22"/>
                <w:szCs w:val="22"/>
                <w:lang w:val="ro-RO"/>
              </w:rPr>
              <w:t xml:space="preserve"> investiți</w:t>
            </w:r>
            <w:r w:rsidRPr="000605DD">
              <w:rPr>
                <w:rFonts w:ascii="Montserrat" w:hAnsi="Montserrat" w:cs="Arial"/>
                <w:sz w:val="22"/>
                <w:szCs w:val="22"/>
                <w:lang w:val="ro-RO"/>
              </w:rPr>
              <w:t>ilor complementare necesare pentru asigurarea funcționalității investiției</w:t>
            </w:r>
            <w:r w:rsidR="00697B8A" w:rsidRPr="000605DD">
              <w:rPr>
                <w:rFonts w:ascii="Montserrat" w:hAnsi="Montserrat" w:cs="Arial"/>
                <w:sz w:val="22"/>
                <w:szCs w:val="22"/>
                <w:lang w:val="ro-RO"/>
              </w:rPr>
              <w:t xml:space="preserve">: </w:t>
            </w:r>
          </w:p>
          <w:p w14:paraId="4BEC6FBE" w14:textId="1D3526EC"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crearea de </w:t>
            </w:r>
            <w:r w:rsidR="00407570" w:rsidRPr="000605DD">
              <w:rPr>
                <w:rFonts w:ascii="Montserrat" w:eastAsiaTheme="minorHAnsi" w:hAnsi="Montserrat" w:cs="Arial"/>
                <w:sz w:val="22"/>
                <w:szCs w:val="22"/>
                <w:lang w:val="ro-RO"/>
              </w:rPr>
              <w:t>facilități</w:t>
            </w:r>
            <w:r w:rsidRPr="000605DD">
              <w:rPr>
                <w:rFonts w:ascii="Montserrat" w:eastAsiaTheme="minorHAnsi" w:hAnsi="Montserrat" w:cs="Arial"/>
                <w:sz w:val="22"/>
                <w:szCs w:val="22"/>
                <w:lang w:val="ro-RO"/>
              </w:rPr>
              <w:t xml:space="preserve">/adaptarea infrastructurii pentru persoanele cu </w:t>
            </w:r>
            <w:r w:rsidR="00407570" w:rsidRPr="000605DD">
              <w:rPr>
                <w:rFonts w:ascii="Montserrat" w:eastAsiaTheme="minorHAnsi" w:hAnsi="Montserrat" w:cs="Arial"/>
                <w:sz w:val="22"/>
                <w:szCs w:val="22"/>
                <w:lang w:val="ro-RO"/>
              </w:rPr>
              <w:t>dizabilități</w:t>
            </w:r>
            <w:r w:rsidRPr="000605DD">
              <w:rPr>
                <w:rFonts w:ascii="Montserrat" w:eastAsiaTheme="minorHAnsi" w:hAnsi="Montserrat" w:cs="Arial"/>
                <w:sz w:val="22"/>
                <w:szCs w:val="22"/>
                <w:lang w:val="ro-RO"/>
              </w:rPr>
              <w:t>, ca de exemplu: rampe de acces, ascensoare, platforme mobile, sisteme de ghidaj și orientare, sisteme de avertizare luminoasă, covoare tactile etc sau alte măsuri suplimentare de dezvoltare durabilă. Acest tip de măsuri conexe sunt obligatorii.</w:t>
            </w:r>
          </w:p>
          <w:p w14:paraId="4887AD0E" w14:textId="77777777"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lastRenderedPageBreak/>
              <w:t xml:space="preserve">refacerea trotuarelor de </w:t>
            </w:r>
            <w:proofErr w:type="spellStart"/>
            <w:r w:rsidRPr="000605DD">
              <w:rPr>
                <w:rFonts w:ascii="Montserrat" w:eastAsiaTheme="minorHAnsi" w:hAnsi="Montserrat" w:cs="Arial"/>
                <w:sz w:val="22"/>
                <w:szCs w:val="22"/>
                <w:lang w:val="ro-RO"/>
              </w:rPr>
              <w:t>protecţie</w:t>
            </w:r>
            <w:proofErr w:type="spellEnd"/>
            <w:r w:rsidRPr="000605DD">
              <w:rPr>
                <w:rFonts w:ascii="Montserrat" w:eastAsiaTheme="minorHAnsi" w:hAnsi="Montserrat" w:cs="Arial"/>
                <w:sz w:val="22"/>
                <w:szCs w:val="22"/>
                <w:lang w:val="ro-RO"/>
              </w:rPr>
              <w:t xml:space="preserve">, în scopul eliminării </w:t>
            </w:r>
            <w:proofErr w:type="spellStart"/>
            <w:r w:rsidRPr="000605DD">
              <w:rPr>
                <w:rFonts w:ascii="Montserrat" w:eastAsiaTheme="minorHAnsi" w:hAnsi="Montserrat" w:cs="Arial"/>
                <w:sz w:val="22"/>
                <w:szCs w:val="22"/>
                <w:lang w:val="ro-RO"/>
              </w:rPr>
              <w:t>infiltraţiilor</w:t>
            </w:r>
            <w:proofErr w:type="spellEnd"/>
            <w:r w:rsidRPr="000605DD">
              <w:rPr>
                <w:rFonts w:ascii="Montserrat" w:eastAsiaTheme="minorHAnsi" w:hAnsi="Montserrat" w:cs="Arial"/>
                <w:sz w:val="22"/>
                <w:szCs w:val="22"/>
                <w:lang w:val="ro-RO"/>
              </w:rPr>
              <w:t xml:space="preserve"> la infrastructura blocului de </w:t>
            </w:r>
            <w:proofErr w:type="spellStart"/>
            <w:r w:rsidRPr="000605DD">
              <w:rPr>
                <w:rFonts w:ascii="Montserrat" w:eastAsiaTheme="minorHAnsi" w:hAnsi="Montserrat" w:cs="Arial"/>
                <w:sz w:val="22"/>
                <w:szCs w:val="22"/>
                <w:lang w:val="ro-RO"/>
              </w:rPr>
              <w:t>locuinţe</w:t>
            </w:r>
            <w:proofErr w:type="spellEnd"/>
            <w:r w:rsidRPr="000605DD">
              <w:rPr>
                <w:rFonts w:ascii="Montserrat" w:eastAsiaTheme="minorHAnsi" w:hAnsi="Montserrat" w:cs="Arial"/>
                <w:sz w:val="22"/>
                <w:szCs w:val="22"/>
                <w:lang w:val="ro-RO"/>
              </w:rPr>
              <w:t>;</w:t>
            </w:r>
          </w:p>
          <w:p w14:paraId="1806D48B" w14:textId="23BCC3D8"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reabilitarea/</w:t>
            </w:r>
            <w:r w:rsidR="000D0F0C" w:rsidRPr="000605DD">
              <w:rPr>
                <w:rFonts w:ascii="Montserrat" w:eastAsiaTheme="minorHAnsi" w:hAnsi="Montserrat" w:cs="Arial"/>
                <w:sz w:val="22"/>
                <w:szCs w:val="22"/>
                <w:lang w:val="ro-RO"/>
              </w:rPr>
              <w:t xml:space="preserve">construirea </w:t>
            </w:r>
            <w:proofErr w:type="spellStart"/>
            <w:r w:rsidR="000D0F0C" w:rsidRPr="000605DD">
              <w:rPr>
                <w:rFonts w:ascii="Montserrat" w:eastAsiaTheme="minorHAnsi" w:hAnsi="Montserrat" w:cs="Arial"/>
                <w:sz w:val="22"/>
                <w:szCs w:val="22"/>
                <w:lang w:val="ro-RO"/>
              </w:rPr>
              <w:t>acoperişului</w:t>
            </w:r>
            <w:proofErr w:type="spellEnd"/>
            <w:r w:rsidR="000D0F0C" w:rsidRPr="000605DD">
              <w:rPr>
                <w:rFonts w:ascii="Montserrat" w:eastAsiaTheme="minorHAnsi" w:hAnsi="Montserrat" w:cs="Arial"/>
                <w:sz w:val="22"/>
                <w:szCs w:val="22"/>
                <w:lang w:val="ro-RO"/>
              </w:rPr>
              <w:t xml:space="preserve"> de tip </w:t>
            </w:r>
            <w:proofErr w:type="spellStart"/>
            <w:r w:rsidR="000D0F0C" w:rsidRPr="000605DD">
              <w:rPr>
                <w:rFonts w:ascii="Montserrat" w:eastAsiaTheme="minorHAnsi" w:hAnsi="Montserrat" w:cs="Arial"/>
                <w:sz w:val="22"/>
                <w:szCs w:val="22"/>
                <w:lang w:val="ro-RO"/>
              </w:rPr>
              <w:t>şarpantă</w:t>
            </w:r>
            <w:proofErr w:type="spellEnd"/>
            <w:r w:rsidR="000D0F0C" w:rsidRPr="000605DD">
              <w:rPr>
                <w:rFonts w:ascii="Montserrat" w:eastAsiaTheme="minorHAnsi" w:hAnsi="Montserrat" w:cs="Arial"/>
                <w:sz w:val="22"/>
                <w:szCs w:val="22"/>
                <w:lang w:val="ro-RO"/>
              </w:rPr>
              <w:t xml:space="preserve">, inclusiv a sistemului de colectare </w:t>
            </w:r>
            <w:proofErr w:type="spellStart"/>
            <w:r w:rsidR="000D0F0C" w:rsidRPr="000605DD">
              <w:rPr>
                <w:rFonts w:ascii="Montserrat" w:eastAsiaTheme="minorHAnsi" w:hAnsi="Montserrat" w:cs="Arial"/>
                <w:sz w:val="22"/>
                <w:szCs w:val="22"/>
                <w:lang w:val="ro-RO"/>
              </w:rPr>
              <w:t>şi</w:t>
            </w:r>
            <w:proofErr w:type="spellEnd"/>
            <w:r w:rsidR="000D0F0C" w:rsidRPr="000605DD">
              <w:rPr>
                <w:rFonts w:ascii="Montserrat" w:eastAsiaTheme="minorHAnsi" w:hAnsi="Montserrat" w:cs="Arial"/>
                <w:sz w:val="22"/>
                <w:szCs w:val="22"/>
                <w:lang w:val="ro-RO"/>
              </w:rPr>
              <w:t xml:space="preserve"> evacuare a apelor meteorice la nivelul învelitoarei tip </w:t>
            </w:r>
            <w:proofErr w:type="spellStart"/>
            <w:r w:rsidR="000D0F0C" w:rsidRPr="000605DD">
              <w:rPr>
                <w:rFonts w:ascii="Montserrat" w:eastAsiaTheme="minorHAnsi" w:hAnsi="Montserrat" w:cs="Arial"/>
                <w:sz w:val="22"/>
                <w:szCs w:val="22"/>
                <w:lang w:val="ro-RO"/>
              </w:rPr>
              <w:t>şarpantă</w:t>
            </w:r>
            <w:proofErr w:type="spellEnd"/>
            <w:r w:rsidRPr="000605DD">
              <w:rPr>
                <w:rFonts w:ascii="Montserrat" w:eastAsiaTheme="minorHAnsi" w:hAnsi="Montserrat" w:cs="Arial"/>
                <w:sz w:val="22"/>
                <w:szCs w:val="22"/>
                <w:lang w:val="ro-RO"/>
              </w:rPr>
              <w:t>;</w:t>
            </w:r>
          </w:p>
          <w:p w14:paraId="5914A5E5" w14:textId="77777777"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demontarea </w:t>
            </w:r>
            <w:proofErr w:type="spellStart"/>
            <w:r w:rsidRPr="000605DD">
              <w:rPr>
                <w:rFonts w:ascii="Montserrat" w:eastAsiaTheme="minorHAnsi" w:hAnsi="Montserrat" w:cs="Arial"/>
                <w:sz w:val="22"/>
                <w:szCs w:val="22"/>
                <w:lang w:val="ro-RO"/>
              </w:rPr>
              <w:t>instalaţiilor</w:t>
            </w:r>
            <w:proofErr w:type="spellEnd"/>
            <w:r w:rsidRPr="000605DD">
              <w:rPr>
                <w:rFonts w:ascii="Montserrat" w:eastAsiaTheme="minorHAnsi" w:hAnsi="Montserrat" w:cs="Arial"/>
                <w:sz w:val="22"/>
                <w:szCs w:val="22"/>
                <w:lang w:val="ro-RO"/>
              </w:rPr>
              <w:t xml:space="preserv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a echipamentelor montate aparent pe </w:t>
            </w:r>
            <w:proofErr w:type="spellStart"/>
            <w:r w:rsidRPr="000605DD">
              <w:rPr>
                <w:rFonts w:ascii="Montserrat" w:eastAsiaTheme="minorHAnsi" w:hAnsi="Montserrat" w:cs="Arial"/>
                <w:sz w:val="22"/>
                <w:szCs w:val="22"/>
                <w:lang w:val="ro-RO"/>
              </w:rPr>
              <w:t>faţadele</w:t>
            </w:r>
            <w:proofErr w:type="spellEnd"/>
            <w:r w:rsidRPr="000605DD">
              <w:rPr>
                <w:rFonts w:ascii="Montserrat" w:eastAsiaTheme="minorHAnsi" w:hAnsi="Montserrat" w:cs="Arial"/>
                <w:sz w:val="22"/>
                <w:szCs w:val="22"/>
                <w:lang w:val="ro-RO"/>
              </w:rPr>
              <w:t xml:space="preserve">/terasa clădirii, precum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montarea/remontarea acestora după efectuarea lucrărilor de </w:t>
            </w:r>
            <w:proofErr w:type="spellStart"/>
            <w:r w:rsidRPr="000605DD">
              <w:rPr>
                <w:rFonts w:ascii="Montserrat" w:eastAsiaTheme="minorHAnsi" w:hAnsi="Montserrat" w:cs="Arial"/>
                <w:sz w:val="22"/>
                <w:szCs w:val="22"/>
                <w:lang w:val="ro-RO"/>
              </w:rPr>
              <w:t>intervenţie</w:t>
            </w:r>
            <w:proofErr w:type="spellEnd"/>
            <w:r w:rsidRPr="000605DD">
              <w:rPr>
                <w:rFonts w:ascii="Montserrat" w:eastAsiaTheme="minorHAnsi" w:hAnsi="Montserrat" w:cs="Arial"/>
                <w:sz w:val="22"/>
                <w:szCs w:val="22"/>
                <w:lang w:val="ro-RO"/>
              </w:rPr>
              <w:t>;</w:t>
            </w:r>
          </w:p>
          <w:p w14:paraId="082D3463" w14:textId="77777777"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refacerea elementelor de </w:t>
            </w:r>
            <w:proofErr w:type="spellStart"/>
            <w:r w:rsidRPr="000605DD">
              <w:rPr>
                <w:rFonts w:ascii="Montserrat" w:eastAsiaTheme="minorHAnsi" w:hAnsi="Montserrat" w:cs="Arial"/>
                <w:sz w:val="22"/>
                <w:szCs w:val="22"/>
                <w:lang w:val="ro-RO"/>
              </w:rPr>
              <w:t>construcţie</w:t>
            </w:r>
            <w:proofErr w:type="spellEnd"/>
            <w:r w:rsidRPr="000605DD">
              <w:rPr>
                <w:rFonts w:ascii="Montserrat" w:eastAsiaTheme="minorHAnsi" w:hAnsi="Montserrat" w:cs="Arial"/>
                <w:sz w:val="22"/>
                <w:szCs w:val="22"/>
                <w:lang w:val="ro-RO"/>
              </w:rPr>
              <w:t xml:space="preserve"> ale </w:t>
            </w:r>
            <w:proofErr w:type="spellStart"/>
            <w:r w:rsidRPr="000605DD">
              <w:rPr>
                <w:rFonts w:ascii="Montserrat" w:eastAsiaTheme="minorHAnsi" w:hAnsi="Montserrat" w:cs="Arial"/>
                <w:sz w:val="22"/>
                <w:szCs w:val="22"/>
                <w:lang w:val="ro-RO"/>
              </w:rPr>
              <w:t>faţadei</w:t>
            </w:r>
            <w:proofErr w:type="spellEnd"/>
            <w:r w:rsidRPr="000605DD">
              <w:rPr>
                <w:rFonts w:ascii="Montserrat" w:eastAsiaTheme="minorHAnsi" w:hAnsi="Montserrat" w:cs="Arial"/>
                <w:sz w:val="22"/>
                <w:szCs w:val="22"/>
                <w:lang w:val="ro-RO"/>
              </w:rPr>
              <w:t xml:space="preserve"> care prezintă </w:t>
            </w:r>
            <w:proofErr w:type="spellStart"/>
            <w:r w:rsidRPr="000605DD">
              <w:rPr>
                <w:rFonts w:ascii="Montserrat" w:eastAsiaTheme="minorHAnsi" w:hAnsi="Montserrat" w:cs="Arial"/>
                <w:sz w:val="22"/>
                <w:szCs w:val="22"/>
                <w:lang w:val="ro-RO"/>
              </w:rPr>
              <w:t>potenţial</w:t>
            </w:r>
            <w:proofErr w:type="spellEnd"/>
            <w:r w:rsidRPr="000605DD">
              <w:rPr>
                <w:rFonts w:ascii="Montserrat" w:eastAsiaTheme="minorHAnsi" w:hAnsi="Montserrat" w:cs="Arial"/>
                <w:sz w:val="22"/>
                <w:szCs w:val="22"/>
                <w:lang w:val="ro-RO"/>
              </w:rPr>
              <w:t xml:space="preserve"> pericol de desprindere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/sau afectează </w:t>
            </w:r>
            <w:proofErr w:type="spellStart"/>
            <w:r w:rsidRPr="000605DD">
              <w:rPr>
                <w:rFonts w:ascii="Montserrat" w:eastAsiaTheme="minorHAnsi" w:hAnsi="Montserrat" w:cs="Arial"/>
                <w:sz w:val="22"/>
                <w:szCs w:val="22"/>
                <w:lang w:val="ro-RO"/>
              </w:rPr>
              <w:t>funcţionalitatea</w:t>
            </w:r>
            <w:proofErr w:type="spellEnd"/>
            <w:r w:rsidRPr="000605DD">
              <w:rPr>
                <w:rFonts w:ascii="Montserrat" w:eastAsiaTheme="minorHAnsi" w:hAnsi="Montserrat" w:cs="Arial"/>
                <w:sz w:val="22"/>
                <w:szCs w:val="22"/>
                <w:lang w:val="ro-RO"/>
              </w:rPr>
              <w:t xml:space="preserve"> clădirii;</w:t>
            </w:r>
          </w:p>
          <w:p w14:paraId="493F668C" w14:textId="77777777"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refacerea finisajelor interioare afectate de măsurile de eficientizare energetică în zonele de intervenție, inclusiv </w:t>
            </w:r>
            <w:proofErr w:type="spellStart"/>
            <w:r w:rsidRPr="000605DD">
              <w:rPr>
                <w:rFonts w:ascii="Montserrat" w:eastAsiaTheme="minorHAnsi" w:hAnsi="Montserrat" w:cs="Arial"/>
                <w:sz w:val="22"/>
                <w:szCs w:val="22"/>
                <w:lang w:val="ro-RO"/>
              </w:rPr>
              <w:t>șpaleții</w:t>
            </w:r>
            <w:proofErr w:type="spellEnd"/>
            <w:r w:rsidRPr="000605DD">
              <w:rPr>
                <w:rFonts w:ascii="Montserrat" w:eastAsiaTheme="minorHAnsi" w:hAnsi="Montserrat" w:cs="Arial"/>
                <w:sz w:val="22"/>
                <w:szCs w:val="22"/>
                <w:lang w:val="ro-RO"/>
              </w:rPr>
              <w:t xml:space="preserve"> interiori;</w:t>
            </w:r>
          </w:p>
          <w:p w14:paraId="204DE59F" w14:textId="291FCDEE"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reabilitarea/</w:t>
            </w:r>
            <w:r w:rsidR="00106C6A" w:rsidRPr="000605DD">
              <w:rPr>
                <w:rFonts w:ascii="Montserrat" w:eastAsiaTheme="minorHAnsi" w:hAnsi="Montserrat" w:cs="Arial"/>
                <w:sz w:val="22"/>
                <w:szCs w:val="22"/>
                <w:lang w:val="ro-RO"/>
              </w:rPr>
              <w:t xml:space="preserve"> </w:t>
            </w:r>
            <w:r w:rsidRPr="000605DD">
              <w:rPr>
                <w:rFonts w:ascii="Montserrat" w:eastAsiaTheme="minorHAnsi" w:hAnsi="Montserrat" w:cs="Arial"/>
                <w:sz w:val="22"/>
                <w:szCs w:val="22"/>
                <w:lang w:val="ro-RO"/>
              </w:rPr>
              <w:t>modernizarea lifturilor prin înlocuirea mecanismelor de acționare electrică a ascensoarelor de persoane, precum și reabilitarea/</w:t>
            </w:r>
            <w:r w:rsidR="009531EB" w:rsidRPr="000605DD">
              <w:rPr>
                <w:rFonts w:ascii="Montserrat" w:eastAsiaTheme="minorHAnsi" w:hAnsi="Montserrat" w:cs="Arial"/>
                <w:sz w:val="22"/>
                <w:szCs w:val="22"/>
                <w:lang w:val="ro-RO"/>
              </w:rPr>
              <w:t xml:space="preserve"> </w:t>
            </w:r>
            <w:r w:rsidRPr="000605DD">
              <w:rPr>
                <w:rFonts w:ascii="Montserrat" w:eastAsiaTheme="minorHAnsi" w:hAnsi="Montserrat" w:cs="Arial"/>
                <w:sz w:val="22"/>
                <w:szCs w:val="22"/>
                <w:lang w:val="ro-RO"/>
              </w:rPr>
              <w:t xml:space="preserve">modernizarea componentelor mecanice, a cabinei/ușilor de acces, a sistemului de tracțiune, cutiilor de comandă, </w:t>
            </w:r>
            <w:proofErr w:type="spellStart"/>
            <w:r w:rsidRPr="000605DD">
              <w:rPr>
                <w:rFonts w:ascii="Montserrat" w:eastAsiaTheme="minorHAnsi" w:hAnsi="Montserrat" w:cs="Arial"/>
                <w:sz w:val="22"/>
                <w:szCs w:val="22"/>
                <w:lang w:val="ro-RO"/>
              </w:rPr>
              <w:t>troliilor</w:t>
            </w:r>
            <w:proofErr w:type="spellEnd"/>
            <w:r w:rsidRPr="000605DD">
              <w:rPr>
                <w:rFonts w:ascii="Montserrat" w:eastAsiaTheme="minorHAnsi" w:hAnsi="Montserrat" w:cs="Arial"/>
                <w:sz w:val="22"/>
                <w:szCs w:val="22"/>
                <w:lang w:val="ro-RO"/>
              </w:rPr>
              <w:t>, după caz, cum sunt prevăzute în raportul tehnic de specialitate;</w:t>
            </w:r>
          </w:p>
          <w:p w14:paraId="676ED9A7" w14:textId="6D4CCB23"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reabilitarea/</w:t>
            </w:r>
            <w:r w:rsidR="00106C6A" w:rsidRPr="000605DD">
              <w:rPr>
                <w:rFonts w:ascii="Montserrat" w:eastAsiaTheme="minorHAnsi" w:hAnsi="Montserrat" w:cs="Arial"/>
                <w:sz w:val="22"/>
                <w:szCs w:val="22"/>
                <w:lang w:val="ro-RO"/>
              </w:rPr>
              <w:t xml:space="preserve"> </w:t>
            </w:r>
            <w:r w:rsidRPr="000605DD">
              <w:rPr>
                <w:rFonts w:ascii="Montserrat" w:eastAsiaTheme="minorHAnsi" w:hAnsi="Montserrat" w:cs="Arial"/>
                <w:sz w:val="22"/>
                <w:szCs w:val="22"/>
                <w:lang w:val="ro-RO"/>
              </w:rPr>
              <w:t xml:space="preserve">modernizarea </w:t>
            </w:r>
            <w:proofErr w:type="spellStart"/>
            <w:r w:rsidRPr="000605DD">
              <w:rPr>
                <w:rFonts w:ascii="Montserrat" w:eastAsiaTheme="minorHAnsi" w:hAnsi="Montserrat" w:cs="Arial"/>
                <w:sz w:val="22"/>
                <w:szCs w:val="22"/>
                <w:lang w:val="ro-RO"/>
              </w:rPr>
              <w:t>instalaţiei</w:t>
            </w:r>
            <w:proofErr w:type="spellEnd"/>
            <w:r w:rsidRPr="000605DD">
              <w:rPr>
                <w:rFonts w:ascii="Montserrat" w:eastAsiaTheme="minorHAnsi" w:hAnsi="Montserrat" w:cs="Arial"/>
                <w:sz w:val="22"/>
                <w:szCs w:val="22"/>
                <w:lang w:val="ro-RO"/>
              </w:rPr>
              <w:t xml:space="preserve"> de </w:t>
            </w:r>
            <w:proofErr w:type="spellStart"/>
            <w:r w:rsidRPr="000605DD">
              <w:rPr>
                <w:rFonts w:ascii="Montserrat" w:eastAsiaTheme="minorHAnsi" w:hAnsi="Montserrat" w:cs="Arial"/>
                <w:sz w:val="22"/>
                <w:szCs w:val="22"/>
                <w:lang w:val="ro-RO"/>
              </w:rPr>
              <w:t>distribuţie</w:t>
            </w:r>
            <w:proofErr w:type="spellEnd"/>
            <w:r w:rsidRPr="000605DD">
              <w:rPr>
                <w:rFonts w:ascii="Montserrat" w:eastAsiaTheme="minorHAnsi" w:hAnsi="Montserrat" w:cs="Arial"/>
                <w:sz w:val="22"/>
                <w:szCs w:val="22"/>
                <w:lang w:val="ro-RO"/>
              </w:rPr>
              <w:t xml:space="preserve"> a apei reci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/sau a colectoarelor de canalizare menajeră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/sau pluvială din subsolul blocului de </w:t>
            </w:r>
            <w:proofErr w:type="spellStart"/>
            <w:r w:rsidRPr="000605DD">
              <w:rPr>
                <w:rFonts w:ascii="Montserrat" w:eastAsiaTheme="minorHAnsi" w:hAnsi="Montserrat" w:cs="Arial"/>
                <w:sz w:val="22"/>
                <w:szCs w:val="22"/>
                <w:lang w:val="ro-RO"/>
              </w:rPr>
              <w:t>locuinţe</w:t>
            </w:r>
            <w:proofErr w:type="spellEnd"/>
            <w:r w:rsidRPr="000605DD">
              <w:rPr>
                <w:rFonts w:ascii="Montserrat" w:eastAsiaTheme="minorHAnsi" w:hAnsi="Montserrat" w:cs="Arial"/>
                <w:sz w:val="22"/>
                <w:szCs w:val="22"/>
                <w:lang w:val="ro-RO"/>
              </w:rPr>
              <w:t xml:space="preserve"> până la căminul de </w:t>
            </w:r>
            <w:proofErr w:type="spellStart"/>
            <w:r w:rsidRPr="000605DD">
              <w:rPr>
                <w:rFonts w:ascii="Montserrat" w:eastAsiaTheme="minorHAnsi" w:hAnsi="Montserrat" w:cs="Arial"/>
                <w:sz w:val="22"/>
                <w:szCs w:val="22"/>
                <w:lang w:val="ro-RO"/>
              </w:rPr>
              <w:t>branşament</w:t>
            </w:r>
            <w:proofErr w:type="spellEnd"/>
            <w:r w:rsidRPr="000605DD">
              <w:rPr>
                <w:rFonts w:ascii="Montserrat" w:eastAsiaTheme="minorHAnsi" w:hAnsi="Montserrat" w:cs="Arial"/>
                <w:sz w:val="22"/>
                <w:szCs w:val="22"/>
                <w:lang w:val="ro-RO"/>
              </w:rPr>
              <w:t>/de racord, după caz;</w:t>
            </w:r>
          </w:p>
          <w:p w14:paraId="22A0D428" w14:textId="69582874" w:rsidR="00115754"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realizarea lucrărilor de </w:t>
            </w:r>
            <w:r w:rsidR="000D0F0C" w:rsidRPr="000605DD">
              <w:rPr>
                <w:rFonts w:ascii="Montserrat" w:eastAsiaTheme="minorHAnsi" w:hAnsi="Montserrat" w:cs="Arial"/>
                <w:sz w:val="22"/>
                <w:szCs w:val="22"/>
                <w:lang w:val="ro-RO"/>
              </w:rPr>
              <w:t>bran</w:t>
            </w:r>
            <w:r w:rsidR="004911A5" w:rsidRPr="000605DD">
              <w:rPr>
                <w:rFonts w:ascii="Montserrat" w:eastAsiaTheme="minorHAnsi" w:hAnsi="Montserrat" w:cs="Arial"/>
                <w:sz w:val="22"/>
                <w:szCs w:val="22"/>
                <w:lang w:val="ro-RO"/>
              </w:rPr>
              <w:t>ș</w:t>
            </w:r>
            <w:r w:rsidR="000D0F0C" w:rsidRPr="000605DD">
              <w:rPr>
                <w:rFonts w:ascii="Montserrat" w:eastAsiaTheme="minorHAnsi" w:hAnsi="Montserrat" w:cs="Arial"/>
                <w:sz w:val="22"/>
                <w:szCs w:val="22"/>
                <w:lang w:val="ro-RO"/>
              </w:rPr>
              <w:t>are/</w:t>
            </w:r>
            <w:proofErr w:type="spellStart"/>
            <w:r w:rsidRPr="000605DD">
              <w:rPr>
                <w:rFonts w:ascii="Montserrat" w:eastAsiaTheme="minorHAnsi" w:hAnsi="Montserrat" w:cs="Arial"/>
                <w:sz w:val="22"/>
                <w:szCs w:val="22"/>
                <w:lang w:val="ro-RO"/>
              </w:rPr>
              <w:t>rebranşare</w:t>
            </w:r>
            <w:proofErr w:type="spellEnd"/>
            <w:r w:rsidRPr="000605DD">
              <w:rPr>
                <w:rFonts w:ascii="Montserrat" w:eastAsiaTheme="minorHAnsi" w:hAnsi="Montserrat" w:cs="Arial"/>
                <w:sz w:val="22"/>
                <w:szCs w:val="22"/>
                <w:lang w:val="ro-RO"/>
              </w:rPr>
              <w:t xml:space="preserve"> a blocului de </w:t>
            </w:r>
            <w:proofErr w:type="spellStart"/>
            <w:r w:rsidRPr="000605DD">
              <w:rPr>
                <w:rFonts w:ascii="Montserrat" w:eastAsiaTheme="minorHAnsi" w:hAnsi="Montserrat" w:cs="Arial"/>
                <w:sz w:val="22"/>
                <w:szCs w:val="22"/>
                <w:lang w:val="ro-RO"/>
              </w:rPr>
              <w:t>locuinţe</w:t>
            </w:r>
            <w:proofErr w:type="spellEnd"/>
            <w:r w:rsidRPr="000605DD">
              <w:rPr>
                <w:rFonts w:ascii="Montserrat" w:eastAsiaTheme="minorHAnsi" w:hAnsi="Montserrat" w:cs="Arial"/>
                <w:sz w:val="22"/>
                <w:szCs w:val="22"/>
                <w:lang w:val="ro-RO"/>
              </w:rPr>
              <w:t xml:space="preserve"> la sistemul centralizat de producere </w:t>
            </w:r>
            <w:proofErr w:type="spellStart"/>
            <w:r w:rsidRPr="000605DD">
              <w:rPr>
                <w:rFonts w:ascii="Montserrat" w:eastAsiaTheme="minorHAnsi" w:hAnsi="Montserrat" w:cs="Arial"/>
                <w:sz w:val="22"/>
                <w:szCs w:val="22"/>
                <w:lang w:val="ro-RO"/>
              </w:rPr>
              <w:t>şi</w:t>
            </w:r>
            <w:proofErr w:type="spellEnd"/>
            <w:r w:rsidRPr="000605DD">
              <w:rPr>
                <w:rFonts w:ascii="Montserrat" w:eastAsiaTheme="minorHAnsi" w:hAnsi="Montserrat" w:cs="Arial"/>
                <w:sz w:val="22"/>
                <w:szCs w:val="22"/>
                <w:lang w:val="ro-RO"/>
              </w:rPr>
              <w:t xml:space="preserve"> furnizare a </w:t>
            </w:r>
            <w:r w:rsidRPr="000605DD">
              <w:rPr>
                <w:rFonts w:ascii="Montserrat" w:eastAsiaTheme="minorHAnsi" w:hAnsi="Montserrat" w:cs="Arial"/>
                <w:sz w:val="22"/>
                <w:szCs w:val="22"/>
                <w:lang w:val="ro-RO"/>
              </w:rPr>
              <w:lastRenderedPageBreak/>
              <w:t>energiei termice;</w:t>
            </w:r>
          </w:p>
          <w:p w14:paraId="4682504D" w14:textId="77777777" w:rsidR="00697B8A" w:rsidRPr="000605DD" w:rsidRDefault="00115754" w:rsidP="003C62CD">
            <w:pPr>
              <w:pStyle w:val="Picturecaption0"/>
              <w:numPr>
                <w:ilvl w:val="0"/>
                <w:numId w:val="20"/>
              </w:numPr>
              <w:shd w:val="clear" w:color="auto" w:fill="E7F0F4"/>
              <w:spacing w:before="120" w:after="120" w:line="240" w:lineRule="auto"/>
              <w:ind w:left="408" w:hanging="357"/>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intervenții la structura blocului în cazul în care acestea rezultă că sunt necesare din raportul de expertiză tehnică al blocului.</w:t>
            </w:r>
          </w:p>
          <w:p w14:paraId="1B67250C" w14:textId="77777777" w:rsidR="008C1BA5" w:rsidRPr="000605DD" w:rsidRDefault="008C1BA5" w:rsidP="003C62CD">
            <w:pPr>
              <w:pStyle w:val="Picturecaption0"/>
              <w:shd w:val="clear" w:color="auto" w:fill="E7F0F4"/>
              <w:spacing w:before="120" w:after="120" w:line="240" w:lineRule="auto"/>
              <w:ind w:left="51"/>
              <w:jc w:val="both"/>
              <w:rPr>
                <w:rFonts w:ascii="Montserrat" w:eastAsiaTheme="minorHAnsi" w:hAnsi="Montserrat" w:cs="Arial"/>
                <w:sz w:val="22"/>
                <w:szCs w:val="22"/>
                <w:lang w:val="ro-RO"/>
              </w:rPr>
            </w:pPr>
          </w:p>
          <w:p w14:paraId="16A7290F" w14:textId="28B440FE" w:rsidR="008C1BA5" w:rsidRPr="000605DD" w:rsidRDefault="008C1BA5" w:rsidP="003C62CD">
            <w:pPr>
              <w:pStyle w:val="Picturecaption0"/>
              <w:shd w:val="clear" w:color="auto" w:fill="E7F0F4"/>
              <w:spacing w:before="120" w:after="120" w:line="240" w:lineRule="auto"/>
              <w:ind w:left="51"/>
              <w:jc w:val="both"/>
              <w:rPr>
                <w:rFonts w:ascii="Montserrat" w:eastAsiaTheme="minorHAnsi" w:hAnsi="Montserrat" w:cs="Arial"/>
                <w:sz w:val="22"/>
                <w:szCs w:val="22"/>
                <w:lang w:val="ro-RO"/>
              </w:rPr>
            </w:pPr>
            <w:r w:rsidRPr="000605DD">
              <w:rPr>
                <w:rFonts w:ascii="Montserrat" w:eastAsiaTheme="minorHAnsi" w:hAnsi="Montserrat" w:cs="Arial"/>
                <w:sz w:val="22"/>
                <w:szCs w:val="22"/>
                <w:lang w:val="ro-RO"/>
              </w:rPr>
              <w:t xml:space="preserve">Notă: Cheltuielile conexe se pot regăsi în cadrul Devizului general pe una sau mai multe din următoarele linii: </w:t>
            </w:r>
            <w:r w:rsidR="005705DB">
              <w:rPr>
                <w:rFonts w:ascii="Montserrat" w:eastAsiaTheme="minorHAnsi" w:hAnsi="Montserrat" w:cs="Arial"/>
                <w:sz w:val="22"/>
                <w:szCs w:val="22"/>
                <w:lang w:val="ro-RO"/>
              </w:rPr>
              <w:t xml:space="preserve">1.2, 1.3, </w:t>
            </w:r>
            <w:r w:rsidRPr="000605DD">
              <w:rPr>
                <w:rFonts w:ascii="Montserrat" w:eastAsiaTheme="minorHAnsi" w:hAnsi="Montserrat" w:cs="Arial"/>
                <w:sz w:val="22"/>
                <w:szCs w:val="22"/>
                <w:lang w:val="ro-RO"/>
              </w:rPr>
              <w:t>1.4, 2</w:t>
            </w:r>
            <w:r w:rsidR="00FD3129" w:rsidRPr="000605DD">
              <w:rPr>
                <w:rFonts w:ascii="Montserrat" w:eastAsiaTheme="minorHAnsi" w:hAnsi="Montserrat" w:cs="Arial"/>
                <w:sz w:val="22"/>
                <w:szCs w:val="22"/>
                <w:lang w:val="ro-RO"/>
              </w:rPr>
              <w:t>,</w:t>
            </w:r>
            <w:r w:rsidRPr="000605DD">
              <w:rPr>
                <w:rFonts w:ascii="Montserrat" w:eastAsiaTheme="minorHAnsi" w:hAnsi="Montserrat" w:cs="Arial"/>
                <w:sz w:val="22"/>
                <w:szCs w:val="22"/>
                <w:lang w:val="ro-RO"/>
              </w:rPr>
              <w:t xml:space="preserve"> 4.1, 4.2, 4.3, 4.4, 4.5 și 4.6.</w:t>
            </w:r>
          </w:p>
        </w:tc>
      </w:tr>
      <w:tr w:rsidR="00697B8A" w:rsidRPr="000605DD" w14:paraId="13B26C39" w14:textId="77777777" w:rsidTr="0051077B">
        <w:trPr>
          <w:trHeight w:val="6271"/>
        </w:trPr>
        <w:tc>
          <w:tcPr>
            <w:tcW w:w="3697" w:type="dxa"/>
            <w:shd w:val="clear" w:color="auto" w:fill="E6EFF3"/>
          </w:tcPr>
          <w:p w14:paraId="30005C1F" w14:textId="77777777" w:rsidR="00697B8A" w:rsidRPr="000605DD" w:rsidRDefault="00697B8A" w:rsidP="005A12DE">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Lucrări/</w:t>
            </w:r>
          </w:p>
          <w:p w14:paraId="78503BDF" w14:textId="77777777" w:rsidR="00697B8A" w:rsidRPr="000605DD" w:rsidRDefault="00697B8A" w:rsidP="005A12DE">
            <w:pPr>
              <w:spacing w:line="240" w:lineRule="auto"/>
              <w:rPr>
                <w:rFonts w:ascii="Montserrat" w:hAnsi="Montserrat" w:cs="Arial"/>
                <w:sz w:val="22"/>
                <w:szCs w:val="22"/>
                <w:lang w:val="ro-RO"/>
              </w:rPr>
            </w:pPr>
          </w:p>
          <w:p w14:paraId="7358D662" w14:textId="17AB7990" w:rsidR="00697B8A" w:rsidRPr="000605DD" w:rsidRDefault="00697B8A" w:rsidP="005A12DE">
            <w:pPr>
              <w:spacing w:line="240" w:lineRule="auto"/>
              <w:rPr>
                <w:rFonts w:ascii="Montserrat" w:hAnsi="Montserrat" w:cs="Arial"/>
                <w:sz w:val="22"/>
                <w:szCs w:val="22"/>
                <w:lang w:val="ro-RO"/>
              </w:rPr>
            </w:pPr>
            <w:r w:rsidRPr="000605DD">
              <w:rPr>
                <w:rFonts w:ascii="Montserrat" w:hAnsi="Montserrat" w:cs="Arial"/>
                <w:sz w:val="22"/>
                <w:szCs w:val="22"/>
                <w:lang w:val="ro-RO"/>
              </w:rPr>
              <w:t>4.2  Montaj utilaje, echipamente tehnologice și funcționale</w:t>
            </w:r>
          </w:p>
        </w:tc>
        <w:tc>
          <w:tcPr>
            <w:tcW w:w="1936" w:type="dxa"/>
            <w:shd w:val="clear" w:color="auto" w:fill="E6EFF3"/>
          </w:tcPr>
          <w:p w14:paraId="322570A7"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Montaj utilaje, echipamente tehnologice și funcționale</w:t>
            </w:r>
          </w:p>
        </w:tc>
        <w:tc>
          <w:tcPr>
            <w:tcW w:w="2126" w:type="dxa"/>
            <w:shd w:val="clear" w:color="auto" w:fill="E6EFF3"/>
            <w:vAlign w:val="center"/>
          </w:tcPr>
          <w:p w14:paraId="615F84AB"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28717155" w14:textId="77777777" w:rsidR="00697B8A" w:rsidRPr="000605DD" w:rsidRDefault="00697B8A" w:rsidP="00697B8A">
            <w:pPr>
              <w:spacing w:line="240" w:lineRule="auto"/>
              <w:jc w:val="both"/>
              <w:rPr>
                <w:rFonts w:ascii="Montserrat" w:hAnsi="Montserrat"/>
                <w:sz w:val="22"/>
                <w:szCs w:val="22"/>
                <w:lang w:val="ro-RO"/>
              </w:rPr>
            </w:pPr>
            <w:r w:rsidRPr="000605DD">
              <w:rPr>
                <w:rFonts w:ascii="Montserrat" w:hAnsi="Montserrat"/>
                <w:sz w:val="22"/>
                <w:szCs w:val="22"/>
                <w:lang w:val="ro-RO"/>
              </w:rPr>
              <w:t xml:space="preserve">Se cuprind cheltuielile aferente montajului utilajelor tehnologice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al utilajelor incluse în </w:t>
            </w:r>
            <w:proofErr w:type="spellStart"/>
            <w:r w:rsidRPr="000605DD">
              <w:rPr>
                <w:rFonts w:ascii="Montserrat" w:hAnsi="Montserrat"/>
                <w:sz w:val="22"/>
                <w:szCs w:val="22"/>
                <w:lang w:val="ro-RO"/>
              </w:rPr>
              <w:t>instalaţiile</w:t>
            </w:r>
            <w:proofErr w:type="spellEnd"/>
            <w:r w:rsidRPr="000605DD">
              <w:rPr>
                <w:rFonts w:ascii="Montserrat" w:hAnsi="Montserrat"/>
                <w:sz w:val="22"/>
                <w:szCs w:val="22"/>
                <w:lang w:val="ro-RO"/>
              </w:rPr>
              <w:t xml:space="preserve"> </w:t>
            </w:r>
            <w:proofErr w:type="spellStart"/>
            <w:r w:rsidRPr="000605DD">
              <w:rPr>
                <w:rFonts w:ascii="Montserrat" w:hAnsi="Montserrat"/>
                <w:sz w:val="22"/>
                <w:szCs w:val="22"/>
                <w:lang w:val="ro-RO"/>
              </w:rPr>
              <w:t>funcţionale</w:t>
            </w:r>
            <w:proofErr w:type="spellEnd"/>
            <w:r w:rsidRPr="000605DD">
              <w:rPr>
                <w:rFonts w:ascii="Montserrat" w:hAnsi="Montserrat"/>
                <w:sz w:val="22"/>
                <w:szCs w:val="22"/>
                <w:lang w:val="ro-RO"/>
              </w:rPr>
              <w:t xml:space="preserve">, inclusiv </w:t>
            </w:r>
            <w:proofErr w:type="spellStart"/>
            <w:r w:rsidRPr="000605DD">
              <w:rPr>
                <w:rFonts w:ascii="Montserrat" w:hAnsi="Montserrat"/>
                <w:sz w:val="22"/>
                <w:szCs w:val="22"/>
                <w:lang w:val="ro-RO"/>
              </w:rPr>
              <w:t>reţelele</w:t>
            </w:r>
            <w:proofErr w:type="spellEnd"/>
            <w:r w:rsidRPr="000605DD">
              <w:rPr>
                <w:rFonts w:ascii="Montserrat" w:hAnsi="Montserrat"/>
                <w:sz w:val="22"/>
                <w:szCs w:val="22"/>
                <w:lang w:val="ro-RO"/>
              </w:rPr>
              <w:t xml:space="preserve"> aferente necesare </w:t>
            </w:r>
            <w:proofErr w:type="spellStart"/>
            <w:r w:rsidRPr="000605DD">
              <w:rPr>
                <w:rFonts w:ascii="Montserrat" w:hAnsi="Montserrat"/>
                <w:sz w:val="22"/>
                <w:szCs w:val="22"/>
                <w:lang w:val="ro-RO"/>
              </w:rPr>
              <w:t>funcţionării</w:t>
            </w:r>
            <w:proofErr w:type="spellEnd"/>
            <w:r w:rsidRPr="000605DD">
              <w:rPr>
                <w:rFonts w:ascii="Montserrat" w:hAnsi="Montserrat"/>
                <w:sz w:val="22"/>
                <w:szCs w:val="22"/>
                <w:lang w:val="ro-RO"/>
              </w:rPr>
              <w:t xml:space="preserve"> acestora, respectiv:</w:t>
            </w:r>
          </w:p>
          <w:p w14:paraId="04E0EBE6" w14:textId="77777777" w:rsidR="00697B8A" w:rsidRPr="000605DD" w:rsidRDefault="00EC7943"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cheltuieli pentru activitățile de montare a echipamentelor aferente</w:t>
            </w:r>
            <w:r w:rsidRPr="000605DD">
              <w:rPr>
                <w:rFonts w:ascii="Montserrat" w:hAnsi="Montserrat"/>
                <w:sz w:val="22"/>
                <w:szCs w:val="22"/>
                <w:lang w:val="ro-RO"/>
              </w:rPr>
              <w:t xml:space="preserve"> sistemelor de ventilare centralizată cu minim 75% recuperare de căldură, în vederea asigurării calității aerului interior, soluții de ventilare naturală sau mecanică prin introducerea dispozitivelor/</w:t>
            </w:r>
            <w:r w:rsidR="00F56A28" w:rsidRPr="000605DD">
              <w:rPr>
                <w:rFonts w:ascii="Montserrat" w:hAnsi="Montserrat"/>
                <w:sz w:val="22"/>
                <w:szCs w:val="22"/>
                <w:lang w:val="ro-RO"/>
              </w:rPr>
              <w:t xml:space="preserve"> </w:t>
            </w:r>
            <w:r w:rsidRPr="000605DD">
              <w:rPr>
                <w:rFonts w:ascii="Montserrat" w:hAnsi="Montserrat"/>
                <w:sz w:val="22"/>
                <w:szCs w:val="22"/>
                <w:lang w:val="ro-RO"/>
              </w:rPr>
              <w:t>fantelor/</w:t>
            </w:r>
            <w:r w:rsidR="00F56A28" w:rsidRPr="000605DD">
              <w:rPr>
                <w:rFonts w:ascii="Montserrat" w:hAnsi="Montserrat"/>
                <w:sz w:val="22"/>
                <w:szCs w:val="22"/>
                <w:lang w:val="ro-RO"/>
              </w:rPr>
              <w:t xml:space="preserve"> </w:t>
            </w:r>
            <w:r w:rsidRPr="000605DD">
              <w:rPr>
                <w:rFonts w:ascii="Montserrat" w:hAnsi="Montserrat"/>
                <w:sz w:val="22"/>
                <w:szCs w:val="22"/>
                <w:lang w:val="ro-RO"/>
              </w:rPr>
              <w:t>grilelor pentru aerisirea controlată a spațiilor ocupate și evitarea apariției condensului pe elementele de anvelopă;</w:t>
            </w:r>
          </w:p>
          <w:p w14:paraId="480408A1" w14:textId="1BB1F5C3" w:rsidR="00EB661C" w:rsidRPr="000605DD" w:rsidRDefault="00EB661C"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 xml:space="preserve">cheltuieli pentru activitățile de montare a echipamentelor aferente </w:t>
            </w:r>
            <w:proofErr w:type="spellStart"/>
            <w:r w:rsidR="00C73ACA" w:rsidRPr="000605DD">
              <w:rPr>
                <w:rFonts w:ascii="Montserrat" w:hAnsi="Montserrat"/>
                <w:sz w:val="22"/>
                <w:szCs w:val="22"/>
                <w:lang w:val="ro-RO"/>
              </w:rPr>
              <w:t>instalaţiei</w:t>
            </w:r>
            <w:proofErr w:type="spellEnd"/>
            <w:r w:rsidR="00C73ACA" w:rsidRPr="000605DD">
              <w:rPr>
                <w:rFonts w:ascii="Montserrat" w:hAnsi="Montserrat"/>
                <w:sz w:val="22"/>
                <w:szCs w:val="22"/>
                <w:lang w:val="ro-RO"/>
              </w:rPr>
              <w:t xml:space="preserve"> de </w:t>
            </w:r>
            <w:proofErr w:type="spellStart"/>
            <w:r w:rsidR="00C73ACA" w:rsidRPr="000605DD">
              <w:rPr>
                <w:rFonts w:ascii="Montserrat" w:hAnsi="Montserrat"/>
                <w:sz w:val="22"/>
                <w:szCs w:val="22"/>
                <w:lang w:val="ro-RO"/>
              </w:rPr>
              <w:t>distribuţie</w:t>
            </w:r>
            <w:proofErr w:type="spellEnd"/>
            <w:r w:rsidR="00C73ACA" w:rsidRPr="000605DD">
              <w:rPr>
                <w:rFonts w:ascii="Montserrat" w:hAnsi="Montserrat"/>
                <w:sz w:val="22"/>
                <w:szCs w:val="22"/>
                <w:lang w:val="ro-RO"/>
              </w:rPr>
              <w:t xml:space="preserve"> centralizată a agentului termic – încălzire </w:t>
            </w:r>
            <w:proofErr w:type="spellStart"/>
            <w:r w:rsidR="00C73ACA" w:rsidRPr="000605DD">
              <w:rPr>
                <w:rFonts w:ascii="Montserrat" w:hAnsi="Montserrat"/>
                <w:sz w:val="22"/>
                <w:szCs w:val="22"/>
                <w:lang w:val="ro-RO"/>
              </w:rPr>
              <w:t>şi</w:t>
            </w:r>
            <w:proofErr w:type="spellEnd"/>
            <w:r w:rsidR="00C73ACA" w:rsidRPr="000605DD">
              <w:rPr>
                <w:rFonts w:ascii="Montserrat" w:hAnsi="Montserrat"/>
                <w:sz w:val="22"/>
                <w:szCs w:val="22"/>
                <w:lang w:val="ro-RO"/>
              </w:rPr>
              <w:t xml:space="preserve"> apă caldă de consum, din interiorul apartamentelor, </w:t>
            </w:r>
            <w:r w:rsidR="00D022CD" w:rsidRPr="000605DD">
              <w:rPr>
                <w:rFonts w:ascii="Montserrat" w:hAnsi="Montserrat"/>
                <w:sz w:val="22"/>
                <w:szCs w:val="22"/>
                <w:lang w:val="ro-RO"/>
              </w:rPr>
              <w:t xml:space="preserve">inclusiv înlocuirea/dotarea cu calorifere și montarea echipamentelor de măsurare individuală a consumurilor de energie atât pentru încălzire cât </w:t>
            </w:r>
            <w:proofErr w:type="spellStart"/>
            <w:r w:rsidR="00D022CD" w:rsidRPr="000605DD">
              <w:rPr>
                <w:rFonts w:ascii="Montserrat" w:hAnsi="Montserrat"/>
                <w:sz w:val="22"/>
                <w:szCs w:val="22"/>
                <w:lang w:val="ro-RO"/>
              </w:rPr>
              <w:t>şi</w:t>
            </w:r>
            <w:proofErr w:type="spellEnd"/>
            <w:r w:rsidR="00D022CD" w:rsidRPr="000605DD">
              <w:rPr>
                <w:rFonts w:ascii="Montserrat" w:hAnsi="Montserrat"/>
                <w:sz w:val="22"/>
                <w:szCs w:val="22"/>
                <w:lang w:val="ro-RO"/>
              </w:rPr>
              <w:t xml:space="preserve"> pentru apă caldă de consum</w:t>
            </w:r>
            <w:r w:rsidR="00C73ACA" w:rsidRPr="000605DD">
              <w:rPr>
                <w:rFonts w:ascii="Montserrat" w:hAnsi="Montserrat"/>
                <w:sz w:val="22"/>
                <w:szCs w:val="22"/>
                <w:lang w:val="ro-RO"/>
              </w:rPr>
              <w:t>;</w:t>
            </w:r>
          </w:p>
          <w:p w14:paraId="3EBA5842" w14:textId="669B40A6" w:rsidR="00FC74D5" w:rsidRPr="000605DD" w:rsidRDefault="00FA399B"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 xml:space="preserve">cheltuieli pentru activitățile de montare, la nivel de clădire rezidențială multifamilială, a echipamentelor aferente </w:t>
            </w:r>
            <w:r w:rsidRPr="000605DD">
              <w:rPr>
                <w:rFonts w:ascii="Montserrat" w:hAnsi="Montserrat"/>
                <w:sz w:val="22"/>
                <w:szCs w:val="22"/>
                <w:lang w:val="ro-RO"/>
              </w:rPr>
              <w:t>sisteme</w:t>
            </w:r>
            <w:r w:rsidR="004A78A5" w:rsidRPr="000605DD">
              <w:rPr>
                <w:rFonts w:ascii="Montserrat" w:hAnsi="Montserrat"/>
                <w:sz w:val="22"/>
                <w:szCs w:val="22"/>
                <w:lang w:val="ro-RO"/>
              </w:rPr>
              <w:t>lor</w:t>
            </w:r>
            <w:r w:rsidRPr="000605DD">
              <w:rPr>
                <w:rFonts w:ascii="Montserrat" w:hAnsi="Montserrat"/>
                <w:sz w:val="22"/>
                <w:szCs w:val="22"/>
                <w:lang w:val="ro-RO"/>
              </w:rPr>
              <w:t xml:space="preserve"> centralizate de încălzire</w:t>
            </w:r>
            <w:r w:rsidR="00D022CD" w:rsidRPr="000605DD">
              <w:rPr>
                <w:rFonts w:ascii="Montserrat" w:hAnsi="Montserrat"/>
                <w:sz w:val="22"/>
                <w:szCs w:val="22"/>
                <w:lang w:val="ro-RO"/>
              </w:rPr>
              <w:t xml:space="preserve"> cu eficiență ridicată și</w:t>
            </w:r>
            <w:r w:rsidRPr="000605DD">
              <w:rPr>
                <w:rFonts w:ascii="Montserrat" w:hAnsi="Montserrat"/>
                <w:sz w:val="22"/>
                <w:szCs w:val="22"/>
                <w:lang w:val="ro-RO"/>
              </w:rPr>
              <w:t xml:space="preserve"> funcționare electrică</w:t>
            </w:r>
            <w:r w:rsidR="002E5144">
              <w:rPr>
                <w:rFonts w:ascii="Montserrat" w:hAnsi="Montserrat"/>
                <w:sz w:val="22"/>
                <w:szCs w:val="22"/>
                <w:lang w:val="ro-RO"/>
              </w:rPr>
              <w:t xml:space="preserve"> sau </w:t>
            </w:r>
            <w:r w:rsidRPr="000605DD">
              <w:rPr>
                <w:rFonts w:ascii="Montserrat" w:hAnsi="Montserrat"/>
                <w:sz w:val="22"/>
                <w:szCs w:val="22"/>
                <w:lang w:val="ro-RO"/>
              </w:rPr>
              <w:t xml:space="preserve">pe gaz, în scopul reducerii consumurilor energetice din surse </w:t>
            </w:r>
            <w:proofErr w:type="spellStart"/>
            <w:r w:rsidRPr="000605DD">
              <w:rPr>
                <w:rFonts w:ascii="Montserrat" w:hAnsi="Montserrat"/>
                <w:sz w:val="22"/>
                <w:szCs w:val="22"/>
                <w:lang w:val="ro-RO"/>
              </w:rPr>
              <w:t>convenţionale</w:t>
            </w:r>
            <w:proofErr w:type="spellEnd"/>
            <w:r w:rsidRPr="000605DD">
              <w:rPr>
                <w:rFonts w:ascii="Montserrat" w:hAnsi="Montserrat"/>
                <w:sz w:val="22"/>
                <w:szCs w:val="22"/>
                <w:lang w:val="ro-RO"/>
              </w:rPr>
              <w:t xml:space="preserv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 emisiilor de gaze cu efect de seră, în situația în care la nivelul localității urbane nu există sistem centralizat de termoficare;</w:t>
            </w:r>
          </w:p>
          <w:p w14:paraId="0FDE6DF6" w14:textId="77777777" w:rsidR="00121F8E" w:rsidRPr="000605DD" w:rsidRDefault="00C71ECE"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hAnsi="Montserrat"/>
                <w:sz w:val="22"/>
                <w:szCs w:val="22"/>
                <w:lang w:val="ro-RO"/>
              </w:rPr>
              <w:t xml:space="preserve">cheltuieli pentru activitățile de montare, pentru partea comună a clădirii tip bloc de </w:t>
            </w:r>
            <w:proofErr w:type="spellStart"/>
            <w:r w:rsidRPr="000605DD">
              <w:rPr>
                <w:rFonts w:ascii="Montserrat" w:hAnsi="Montserrat"/>
                <w:sz w:val="22"/>
                <w:szCs w:val="22"/>
                <w:lang w:val="ro-RO"/>
              </w:rPr>
              <w:t>locuinţe</w:t>
            </w:r>
            <w:proofErr w:type="spellEnd"/>
            <w:r w:rsidRPr="000605DD">
              <w:rPr>
                <w:rFonts w:ascii="Montserrat" w:hAnsi="Montserrat"/>
                <w:sz w:val="22"/>
                <w:szCs w:val="22"/>
                <w:lang w:val="ro-RO"/>
              </w:rPr>
              <w:t xml:space="preserve">, a echipamentelor aferente </w:t>
            </w:r>
            <w:proofErr w:type="spellStart"/>
            <w:r w:rsidRPr="000605DD">
              <w:rPr>
                <w:rFonts w:ascii="Montserrat" w:hAnsi="Montserrat"/>
                <w:sz w:val="22"/>
                <w:szCs w:val="22"/>
                <w:lang w:val="ro-RO"/>
              </w:rPr>
              <w:t>instalaţiei</w:t>
            </w:r>
            <w:proofErr w:type="spellEnd"/>
            <w:r w:rsidRPr="000605DD">
              <w:rPr>
                <w:rFonts w:ascii="Montserrat" w:hAnsi="Montserrat"/>
                <w:sz w:val="22"/>
                <w:szCs w:val="22"/>
                <w:lang w:val="ro-RO"/>
              </w:rPr>
              <w:t xml:space="preserve"> de </w:t>
            </w:r>
            <w:proofErr w:type="spellStart"/>
            <w:r w:rsidRPr="000605DD">
              <w:rPr>
                <w:rFonts w:ascii="Montserrat" w:hAnsi="Montserrat"/>
                <w:sz w:val="22"/>
                <w:szCs w:val="22"/>
                <w:lang w:val="ro-RO"/>
              </w:rPr>
              <w:t>distribuţie</w:t>
            </w:r>
            <w:proofErr w:type="spellEnd"/>
            <w:r w:rsidRPr="000605DD">
              <w:rPr>
                <w:rFonts w:ascii="Montserrat" w:hAnsi="Montserrat"/>
                <w:sz w:val="22"/>
                <w:szCs w:val="22"/>
                <w:lang w:val="ro-RO"/>
              </w:rPr>
              <w:t xml:space="preserve"> a agentului termic - încălzire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apă caldă de consum, prin montarea de robinete </w:t>
            </w:r>
            <w:r w:rsidRPr="000605DD">
              <w:rPr>
                <w:rFonts w:ascii="Montserrat" w:hAnsi="Montserrat"/>
                <w:sz w:val="22"/>
                <w:szCs w:val="22"/>
                <w:lang w:val="ro-RO"/>
              </w:rPr>
              <w:lastRenderedPageBreak/>
              <w:t xml:space="preserve">cu cap termostatic la radiatoare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izolarea conductelor din subsol/canal termic în scopul reducerii pierderilor termice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de agent termic/apă caldă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al </w:t>
            </w:r>
            <w:proofErr w:type="spellStart"/>
            <w:r w:rsidRPr="000605DD">
              <w:rPr>
                <w:rFonts w:ascii="Montserrat" w:hAnsi="Montserrat"/>
                <w:sz w:val="22"/>
                <w:szCs w:val="22"/>
                <w:lang w:val="ro-RO"/>
              </w:rPr>
              <w:t>creşterii</w:t>
            </w:r>
            <w:proofErr w:type="spellEnd"/>
            <w:r w:rsidRPr="000605DD">
              <w:rPr>
                <w:rFonts w:ascii="Montserrat" w:hAnsi="Montserrat"/>
                <w:sz w:val="22"/>
                <w:szCs w:val="22"/>
                <w:lang w:val="ro-RO"/>
              </w:rPr>
              <w:t xml:space="preserve"> </w:t>
            </w:r>
            <w:proofErr w:type="spellStart"/>
            <w:r w:rsidRPr="000605DD">
              <w:rPr>
                <w:rFonts w:ascii="Montserrat" w:hAnsi="Montserrat"/>
                <w:sz w:val="22"/>
                <w:szCs w:val="22"/>
                <w:lang w:val="ro-RO"/>
              </w:rPr>
              <w:t>eficienţei</w:t>
            </w:r>
            <w:proofErr w:type="spellEnd"/>
            <w:r w:rsidRPr="000605DD">
              <w:rPr>
                <w:rFonts w:ascii="Montserrat" w:hAnsi="Montserrat"/>
                <w:sz w:val="22"/>
                <w:szCs w:val="22"/>
                <w:lang w:val="ro-RO"/>
              </w:rPr>
              <w:t xml:space="preserve"> energetice;</w:t>
            </w:r>
          </w:p>
          <w:p w14:paraId="7F898571" w14:textId="77777777" w:rsidR="008719E7" w:rsidRPr="000605DD" w:rsidRDefault="00B364A1"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hAnsi="Montserrat"/>
                <w:sz w:val="22"/>
                <w:szCs w:val="22"/>
                <w:lang w:val="ro-RO"/>
              </w:rPr>
              <w:t>cheltuieli pentru activitățile de montare a echipamentelor aferente instalațiilor de iluminat pentru părțile comune, corpuri de iluminat cu LED, senzori de mișcare etc;</w:t>
            </w:r>
          </w:p>
          <w:p w14:paraId="5C4F9A23" w14:textId="2E6BFB04" w:rsidR="00AF5088" w:rsidRPr="000605DD" w:rsidRDefault="00AF5088" w:rsidP="003C62CD">
            <w:pPr>
              <w:pStyle w:val="Picturecaption0"/>
              <w:numPr>
                <w:ilvl w:val="0"/>
                <w:numId w:val="9"/>
              </w:numPr>
              <w:shd w:val="clear" w:color="auto" w:fill="E7F0F4"/>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cheltuieli</w:t>
            </w:r>
            <w:r w:rsidRPr="000605DD">
              <w:rPr>
                <w:rFonts w:ascii="Montserrat" w:hAnsi="Montserrat"/>
                <w:sz w:val="22"/>
                <w:szCs w:val="22"/>
                <w:lang w:val="ro-RO"/>
              </w:rPr>
              <w:t xml:space="preserve"> pentru activitățile de montare a echipamentelor aferente sistemelor de management energetic integrat pentru clădiri;</w:t>
            </w:r>
          </w:p>
          <w:p w14:paraId="7AFE5799" w14:textId="442BF92E" w:rsidR="000934CC" w:rsidRPr="000605DD" w:rsidRDefault="008719E7" w:rsidP="003C62CD">
            <w:pPr>
              <w:pStyle w:val="Picturecaption0"/>
              <w:numPr>
                <w:ilvl w:val="0"/>
                <w:numId w:val="9"/>
              </w:numPr>
              <w:shd w:val="clear" w:color="auto" w:fill="E7F0F4"/>
              <w:spacing w:before="120" w:after="120" w:line="240" w:lineRule="auto"/>
              <w:ind w:left="408"/>
              <w:jc w:val="both"/>
              <w:rPr>
                <w:rFonts w:ascii="Montserrat" w:eastAsia="Calibri" w:hAnsi="Montserrat" w:cs="Arial"/>
                <w:sz w:val="22"/>
                <w:szCs w:val="22"/>
                <w:lang w:val="ro-RO"/>
              </w:rPr>
            </w:pPr>
            <w:r w:rsidRPr="000605DD">
              <w:rPr>
                <w:rFonts w:ascii="Montserrat" w:eastAsia="Calibri" w:hAnsi="Montserrat" w:cs="Arial"/>
                <w:sz w:val="22"/>
                <w:szCs w:val="22"/>
                <w:lang w:val="ro-RO"/>
              </w:rPr>
              <w:t>cheltuieli pentru activitățile de montare a echipamentelor aferente</w:t>
            </w:r>
            <w:r w:rsidR="00F30292" w:rsidRPr="000605DD">
              <w:rPr>
                <w:rFonts w:ascii="Montserrat" w:eastAsia="Calibri" w:hAnsi="Montserrat" w:cs="Arial"/>
                <w:sz w:val="22"/>
                <w:szCs w:val="22"/>
                <w:lang w:val="ro-RO"/>
              </w:rPr>
              <w:t xml:space="preserve"> sistemelor de umbrire pentru sezonul cald</w:t>
            </w:r>
            <w:r w:rsidR="009531EB" w:rsidRPr="000605DD">
              <w:rPr>
                <w:rFonts w:ascii="Montserrat" w:eastAsia="Calibri" w:hAnsi="Montserrat" w:cs="Arial"/>
                <w:sz w:val="22"/>
                <w:szCs w:val="22"/>
                <w:lang w:val="ro-RO"/>
              </w:rPr>
              <w:t>,</w:t>
            </w:r>
            <w:r w:rsidR="00F30292" w:rsidRPr="000605DD">
              <w:rPr>
                <w:rFonts w:ascii="Montserrat" w:eastAsia="Calibri" w:hAnsi="Montserrat" w:cs="Arial"/>
                <w:sz w:val="22"/>
                <w:szCs w:val="22"/>
                <w:lang w:val="ro-RO"/>
              </w:rPr>
              <w:t xml:space="preserve"> cu reglare manuală sau cu reglare automată inteligentă</w:t>
            </w:r>
            <w:r w:rsidR="003B1F31" w:rsidRPr="000605DD">
              <w:rPr>
                <w:rFonts w:ascii="Montserrat" w:eastAsia="Calibri" w:hAnsi="Montserrat" w:cs="Arial"/>
                <w:sz w:val="22"/>
                <w:szCs w:val="22"/>
                <w:lang w:val="ro-RO"/>
              </w:rPr>
              <w:t>.</w:t>
            </w:r>
          </w:p>
          <w:p w14:paraId="084D2C8A" w14:textId="3067DDCA" w:rsidR="00FF4F24" w:rsidRPr="000605DD" w:rsidRDefault="00FF4F24" w:rsidP="003C62CD">
            <w:pPr>
              <w:pStyle w:val="Picturecaption0"/>
              <w:shd w:val="clear" w:color="auto" w:fill="E7F0F4"/>
              <w:spacing w:before="120" w:after="120" w:line="240" w:lineRule="auto"/>
              <w:ind w:left="48"/>
              <w:jc w:val="both"/>
              <w:rPr>
                <w:rFonts w:ascii="Montserrat" w:hAnsi="Montserrat"/>
                <w:sz w:val="22"/>
                <w:szCs w:val="22"/>
                <w:lang w:val="ro-RO"/>
              </w:rPr>
            </w:pPr>
            <w:r w:rsidRPr="000605DD">
              <w:rPr>
                <w:rFonts w:ascii="Montserrat" w:eastAsia="Calibri" w:hAnsi="Montserrat" w:cs="Arial"/>
                <w:sz w:val="22"/>
                <w:szCs w:val="22"/>
                <w:lang w:val="ro-RO"/>
              </w:rPr>
              <w:t>Notă: Cheltuielile aferente măsurilor conexe se vor încadra în categoria cheltuielilor conexe, conform prevederilor GSF.</w:t>
            </w:r>
          </w:p>
        </w:tc>
      </w:tr>
      <w:tr w:rsidR="00697B8A" w:rsidRPr="000605DD" w14:paraId="34694FC3" w14:textId="77777777" w:rsidTr="0051077B">
        <w:trPr>
          <w:trHeight w:val="3854"/>
        </w:trPr>
        <w:tc>
          <w:tcPr>
            <w:tcW w:w="3697" w:type="dxa"/>
            <w:shd w:val="clear" w:color="auto" w:fill="E6EFF3"/>
          </w:tcPr>
          <w:p w14:paraId="18DACF01" w14:textId="6FC353DB" w:rsidR="00697B8A" w:rsidRPr="000605DD" w:rsidRDefault="00697B8A" w:rsidP="005A12DE">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Lucrări/</w:t>
            </w:r>
            <w:r w:rsidR="0040313A" w:rsidRPr="000605DD">
              <w:rPr>
                <w:rFonts w:ascii="Montserrat" w:hAnsi="Montserrat" w:cs="Arial"/>
                <w:b/>
                <w:bCs/>
                <w:sz w:val="22"/>
                <w:szCs w:val="22"/>
                <w:lang w:val="ro-RO"/>
              </w:rPr>
              <w:t xml:space="preserve"> </w:t>
            </w:r>
          </w:p>
          <w:p w14:paraId="253E3834" w14:textId="77777777" w:rsidR="00697B8A" w:rsidRPr="000605DD" w:rsidRDefault="00697B8A" w:rsidP="005A12DE">
            <w:pPr>
              <w:spacing w:line="240" w:lineRule="auto"/>
              <w:rPr>
                <w:rFonts w:ascii="Montserrat" w:hAnsi="Montserrat" w:cs="Arial"/>
                <w:sz w:val="22"/>
                <w:szCs w:val="22"/>
                <w:lang w:val="ro-RO"/>
              </w:rPr>
            </w:pPr>
          </w:p>
          <w:p w14:paraId="3EEE8220" w14:textId="286355AB" w:rsidR="00697B8A" w:rsidRPr="000605DD" w:rsidRDefault="00697B8A" w:rsidP="005A12DE">
            <w:pPr>
              <w:spacing w:line="240" w:lineRule="auto"/>
              <w:rPr>
                <w:rFonts w:ascii="Montserrat" w:hAnsi="Montserrat" w:cs="Arial"/>
                <w:sz w:val="22"/>
                <w:szCs w:val="22"/>
                <w:lang w:val="ro-RO"/>
              </w:rPr>
            </w:pPr>
            <w:r w:rsidRPr="000605DD">
              <w:rPr>
                <w:rFonts w:ascii="Montserrat" w:hAnsi="Montserrat" w:cs="Arial"/>
                <w:sz w:val="22"/>
                <w:szCs w:val="22"/>
                <w:lang w:val="ro-RO"/>
              </w:rPr>
              <w:t>4.3  Utilaje, echipamente tehnologice și funcționale care necesită montaj</w:t>
            </w:r>
          </w:p>
        </w:tc>
        <w:tc>
          <w:tcPr>
            <w:tcW w:w="1936" w:type="dxa"/>
            <w:shd w:val="clear" w:color="auto" w:fill="E6EFF3"/>
          </w:tcPr>
          <w:p w14:paraId="5F02E109" w14:textId="77777777" w:rsidR="00697B8A" w:rsidRPr="000605DD" w:rsidRDefault="00697B8A" w:rsidP="00697B8A">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Utilaje, echipamente tehnologice și funcționale care necesită montaj</w:t>
            </w:r>
          </w:p>
        </w:tc>
        <w:tc>
          <w:tcPr>
            <w:tcW w:w="2126" w:type="dxa"/>
            <w:shd w:val="clear" w:color="auto" w:fill="E6EFF3"/>
            <w:vAlign w:val="center"/>
          </w:tcPr>
          <w:p w14:paraId="0C800731" w14:textId="77777777" w:rsidR="00697B8A" w:rsidRPr="000605DD" w:rsidRDefault="00697B8A" w:rsidP="00697B8A">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26A08C03" w14:textId="007EA07D" w:rsidR="00697B8A" w:rsidRPr="000605DD" w:rsidRDefault="00697B8A" w:rsidP="00885851">
            <w:pPr>
              <w:shd w:val="clear" w:color="auto" w:fill="E6EFF3"/>
              <w:spacing w:line="240" w:lineRule="auto"/>
              <w:jc w:val="both"/>
              <w:rPr>
                <w:rFonts w:ascii="Montserrat" w:hAnsi="Montserrat"/>
                <w:sz w:val="22"/>
                <w:szCs w:val="22"/>
                <w:lang w:val="ro-RO"/>
              </w:rPr>
            </w:pPr>
            <w:r w:rsidRPr="000605DD">
              <w:rPr>
                <w:rFonts w:ascii="Montserrat" w:hAnsi="Montserrat"/>
                <w:sz w:val="22"/>
                <w:szCs w:val="22"/>
                <w:lang w:val="ro-RO"/>
              </w:rPr>
              <w:t xml:space="preserve">Se cuprind cheltuielile pentru </w:t>
            </w:r>
            <w:proofErr w:type="spellStart"/>
            <w:r w:rsidRPr="000605DD">
              <w:rPr>
                <w:rFonts w:ascii="Montserrat" w:hAnsi="Montserrat"/>
                <w:sz w:val="22"/>
                <w:szCs w:val="22"/>
                <w:lang w:val="ro-RO"/>
              </w:rPr>
              <w:t>achiziţionarea</w:t>
            </w:r>
            <w:proofErr w:type="spellEnd"/>
            <w:r w:rsidRPr="000605DD">
              <w:rPr>
                <w:rFonts w:ascii="Montserrat" w:hAnsi="Montserrat"/>
                <w:sz w:val="22"/>
                <w:szCs w:val="22"/>
                <w:lang w:val="ro-RO"/>
              </w:rPr>
              <w:t xml:space="preserve"> utilajelor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echipamentelor tehnologice, precum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 celor incluse în </w:t>
            </w:r>
            <w:proofErr w:type="spellStart"/>
            <w:r w:rsidRPr="000605DD">
              <w:rPr>
                <w:rFonts w:ascii="Montserrat" w:hAnsi="Montserrat"/>
                <w:sz w:val="22"/>
                <w:szCs w:val="22"/>
                <w:lang w:val="ro-RO"/>
              </w:rPr>
              <w:t>instalaţiile</w:t>
            </w:r>
            <w:proofErr w:type="spellEnd"/>
            <w:r w:rsidRPr="000605DD">
              <w:rPr>
                <w:rFonts w:ascii="Montserrat" w:hAnsi="Montserrat"/>
                <w:sz w:val="22"/>
                <w:szCs w:val="22"/>
                <w:lang w:val="ro-RO"/>
              </w:rPr>
              <w:t xml:space="preserve"> </w:t>
            </w:r>
            <w:proofErr w:type="spellStart"/>
            <w:r w:rsidRPr="000605DD">
              <w:rPr>
                <w:rFonts w:ascii="Montserrat" w:hAnsi="Montserrat"/>
                <w:sz w:val="22"/>
                <w:szCs w:val="22"/>
                <w:lang w:val="ro-RO"/>
              </w:rPr>
              <w:t>funcţionale</w:t>
            </w:r>
            <w:proofErr w:type="spellEnd"/>
            <w:r w:rsidRPr="000605DD">
              <w:rPr>
                <w:rFonts w:ascii="Montserrat" w:hAnsi="Montserrat"/>
                <w:sz w:val="22"/>
                <w:szCs w:val="22"/>
                <w:lang w:val="ro-RO"/>
              </w:rPr>
              <w:t>,</w:t>
            </w:r>
            <w:r w:rsidR="00A02D44" w:rsidRPr="000605DD">
              <w:rPr>
                <w:rFonts w:ascii="Montserrat" w:hAnsi="Montserrat"/>
                <w:sz w:val="22"/>
                <w:szCs w:val="22"/>
                <w:lang w:val="ro-RO"/>
              </w:rPr>
              <w:t xml:space="preserve"> care necesită montaj</w:t>
            </w:r>
            <w:r w:rsidR="00F8561B" w:rsidRPr="000605DD">
              <w:rPr>
                <w:rFonts w:ascii="Montserrat" w:hAnsi="Montserrat"/>
                <w:sz w:val="22"/>
                <w:szCs w:val="22"/>
                <w:lang w:val="ro-RO"/>
              </w:rPr>
              <w:t>,</w:t>
            </w:r>
            <w:r w:rsidRPr="000605DD">
              <w:rPr>
                <w:rFonts w:ascii="Montserrat" w:hAnsi="Montserrat"/>
                <w:sz w:val="22"/>
                <w:szCs w:val="22"/>
                <w:lang w:val="ro-RO"/>
              </w:rPr>
              <w:t xml:space="preserve"> respectiv:</w:t>
            </w:r>
          </w:p>
          <w:p w14:paraId="12A1D27D" w14:textId="1698C8F6" w:rsidR="004B56DB"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 xml:space="preserve">cheltuieli pentru activitățile de </w:t>
            </w:r>
            <w:r w:rsidR="00CF09CD" w:rsidRPr="000605DD">
              <w:rPr>
                <w:rFonts w:ascii="Montserrat" w:eastAsia="Calibri" w:hAnsi="Montserrat" w:cs="Arial"/>
                <w:sz w:val="22"/>
                <w:szCs w:val="22"/>
                <w:lang w:val="ro-RO"/>
              </w:rPr>
              <w:t>achiziționare</w:t>
            </w:r>
            <w:r w:rsidRPr="000605DD">
              <w:rPr>
                <w:rFonts w:ascii="Montserrat" w:eastAsia="Calibri" w:hAnsi="Montserrat" w:cs="Arial"/>
                <w:sz w:val="22"/>
                <w:szCs w:val="22"/>
                <w:lang w:val="ro-RO"/>
              </w:rPr>
              <w:t xml:space="preserve"> a echipamentelor aferente</w:t>
            </w:r>
            <w:r w:rsidRPr="000605DD">
              <w:rPr>
                <w:rFonts w:ascii="Montserrat" w:hAnsi="Montserrat"/>
                <w:sz w:val="22"/>
                <w:szCs w:val="22"/>
                <w:lang w:val="ro-RO"/>
              </w:rPr>
              <w:t xml:space="preserve"> sistemelor de ventilare centralizată cu minim 75% recuperare de căldură, în vederea asigurării calității aerului interior, soluții de ventilare naturală sau mecanică prin introducerea dispozitivelor/ fantelor/ grilelor pentru aerisirea controlată a spațiilor ocupate și evitarea apariției condensului pe elementele de anvelopă;</w:t>
            </w:r>
          </w:p>
          <w:p w14:paraId="6514BEA7" w14:textId="6D7406F4" w:rsidR="004B56DB"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 xml:space="preserve">cheltuieli pentru activitățile de </w:t>
            </w:r>
            <w:r w:rsidR="00AB1FBF" w:rsidRPr="000605DD">
              <w:rPr>
                <w:rFonts w:ascii="Montserrat" w:eastAsia="Calibri" w:hAnsi="Montserrat" w:cs="Arial"/>
                <w:sz w:val="22"/>
                <w:szCs w:val="22"/>
                <w:lang w:val="ro-RO"/>
              </w:rPr>
              <w:t>achiziționare</w:t>
            </w:r>
            <w:r w:rsidRPr="000605DD">
              <w:rPr>
                <w:rFonts w:ascii="Montserrat" w:eastAsia="Calibri" w:hAnsi="Montserrat" w:cs="Arial"/>
                <w:sz w:val="22"/>
                <w:szCs w:val="22"/>
                <w:lang w:val="ro-RO"/>
              </w:rPr>
              <w:t xml:space="preserve"> a echipamentelor aferente </w:t>
            </w:r>
            <w:proofErr w:type="spellStart"/>
            <w:r w:rsidRPr="000605DD">
              <w:rPr>
                <w:rFonts w:ascii="Montserrat" w:hAnsi="Montserrat"/>
                <w:sz w:val="22"/>
                <w:szCs w:val="22"/>
                <w:lang w:val="ro-RO"/>
              </w:rPr>
              <w:t>instalaţiei</w:t>
            </w:r>
            <w:proofErr w:type="spellEnd"/>
            <w:r w:rsidRPr="000605DD">
              <w:rPr>
                <w:rFonts w:ascii="Montserrat" w:hAnsi="Montserrat"/>
                <w:sz w:val="22"/>
                <w:szCs w:val="22"/>
                <w:lang w:val="ro-RO"/>
              </w:rPr>
              <w:t xml:space="preserve"> de </w:t>
            </w:r>
            <w:proofErr w:type="spellStart"/>
            <w:r w:rsidRPr="000605DD">
              <w:rPr>
                <w:rFonts w:ascii="Montserrat" w:hAnsi="Montserrat"/>
                <w:sz w:val="22"/>
                <w:szCs w:val="22"/>
                <w:lang w:val="ro-RO"/>
              </w:rPr>
              <w:t>distribuţie</w:t>
            </w:r>
            <w:proofErr w:type="spellEnd"/>
            <w:r w:rsidRPr="000605DD">
              <w:rPr>
                <w:rFonts w:ascii="Montserrat" w:hAnsi="Montserrat"/>
                <w:sz w:val="22"/>
                <w:szCs w:val="22"/>
                <w:lang w:val="ro-RO"/>
              </w:rPr>
              <w:t xml:space="preserve"> centralizată a agentului termic – încălzire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apă caldă de consum, din </w:t>
            </w:r>
            <w:r w:rsidRPr="000605DD">
              <w:rPr>
                <w:rFonts w:ascii="Montserrat" w:eastAsia="Calibri" w:hAnsi="Montserrat" w:cs="Arial"/>
                <w:sz w:val="22"/>
                <w:szCs w:val="22"/>
                <w:lang w:val="ro-RO"/>
              </w:rPr>
              <w:t>interiorul apartamentelor,</w:t>
            </w:r>
            <w:r w:rsidR="00D022CD" w:rsidRPr="000605DD">
              <w:rPr>
                <w:rFonts w:ascii="Montserrat" w:eastAsia="Calibri" w:hAnsi="Montserrat" w:cs="Arial"/>
                <w:sz w:val="22"/>
                <w:szCs w:val="22"/>
                <w:lang w:val="ro-RO"/>
              </w:rPr>
              <w:t xml:space="preserve"> inclusiv înlocuirea/dotarea cu calorifere și montarea echipamentelor de măsurare individuală a consumurilor de</w:t>
            </w:r>
            <w:r w:rsidR="00D022CD" w:rsidRPr="000605DD">
              <w:rPr>
                <w:rFonts w:ascii="Montserrat" w:hAnsi="Montserrat"/>
                <w:sz w:val="22"/>
                <w:szCs w:val="22"/>
                <w:lang w:val="ro-RO"/>
              </w:rPr>
              <w:t xml:space="preserve"> energie atât pentru încălzire cât </w:t>
            </w:r>
            <w:proofErr w:type="spellStart"/>
            <w:r w:rsidR="00D022CD" w:rsidRPr="000605DD">
              <w:rPr>
                <w:rFonts w:ascii="Montserrat" w:hAnsi="Montserrat"/>
                <w:sz w:val="22"/>
                <w:szCs w:val="22"/>
                <w:lang w:val="ro-RO"/>
              </w:rPr>
              <w:t>şi</w:t>
            </w:r>
            <w:proofErr w:type="spellEnd"/>
            <w:r w:rsidR="00D022CD" w:rsidRPr="000605DD">
              <w:rPr>
                <w:rFonts w:ascii="Montserrat" w:hAnsi="Montserrat"/>
                <w:sz w:val="22"/>
                <w:szCs w:val="22"/>
                <w:lang w:val="ro-RO"/>
              </w:rPr>
              <w:t xml:space="preserve"> pentru apă caldă de consum</w:t>
            </w:r>
            <w:r w:rsidRPr="000605DD">
              <w:rPr>
                <w:rFonts w:ascii="Montserrat" w:hAnsi="Montserrat"/>
                <w:sz w:val="22"/>
                <w:szCs w:val="22"/>
                <w:lang w:val="ro-RO"/>
              </w:rPr>
              <w:t>;</w:t>
            </w:r>
          </w:p>
          <w:p w14:paraId="67E3042D" w14:textId="07240D6B" w:rsidR="004B56DB" w:rsidRPr="000605DD" w:rsidRDefault="004B56DB" w:rsidP="00D622A6">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 xml:space="preserve">cheltuieli pentru activitățile de </w:t>
            </w:r>
            <w:r w:rsidR="007F0FAF" w:rsidRPr="000605DD">
              <w:rPr>
                <w:rFonts w:ascii="Montserrat" w:eastAsia="Calibri" w:hAnsi="Montserrat" w:cs="Arial"/>
                <w:sz w:val="22"/>
                <w:szCs w:val="22"/>
                <w:lang w:val="ro-RO"/>
              </w:rPr>
              <w:t>achiziționare</w:t>
            </w:r>
            <w:r w:rsidRPr="000605DD">
              <w:rPr>
                <w:rFonts w:ascii="Montserrat" w:eastAsia="Calibri" w:hAnsi="Montserrat" w:cs="Arial"/>
                <w:sz w:val="22"/>
                <w:szCs w:val="22"/>
                <w:lang w:val="ro-RO"/>
              </w:rPr>
              <w:t xml:space="preserve">, la nivel de clădire rezidențială multifamilială a echipamentelor aferente </w:t>
            </w:r>
            <w:r w:rsidRPr="000605DD">
              <w:rPr>
                <w:rFonts w:ascii="Montserrat" w:hAnsi="Montserrat"/>
                <w:sz w:val="22"/>
                <w:szCs w:val="22"/>
                <w:lang w:val="ro-RO"/>
              </w:rPr>
              <w:t>sistemelor centralizate de încălzire</w:t>
            </w:r>
            <w:r w:rsidR="00D022CD" w:rsidRPr="000605DD">
              <w:rPr>
                <w:rFonts w:ascii="Montserrat" w:eastAsia="Calibri" w:hAnsi="Montserrat" w:cs="Arial"/>
                <w:sz w:val="22"/>
                <w:szCs w:val="22"/>
                <w:lang w:val="ro-RO"/>
              </w:rPr>
              <w:t xml:space="preserve"> cu eficiență ridicată și </w:t>
            </w:r>
            <w:r w:rsidRPr="000605DD">
              <w:rPr>
                <w:rFonts w:ascii="Montserrat" w:eastAsia="Calibri" w:hAnsi="Montserrat" w:cs="Arial"/>
                <w:sz w:val="22"/>
                <w:szCs w:val="22"/>
                <w:lang w:val="ro-RO"/>
              </w:rPr>
              <w:t>funcționare electrică</w:t>
            </w:r>
            <w:r w:rsidR="00EC31C5">
              <w:rPr>
                <w:rFonts w:ascii="Montserrat" w:eastAsia="Calibri" w:hAnsi="Montserrat" w:cs="Arial"/>
                <w:sz w:val="22"/>
                <w:szCs w:val="22"/>
                <w:lang w:val="ro-RO"/>
              </w:rPr>
              <w:t xml:space="preserve"> sau </w:t>
            </w:r>
            <w:r w:rsidRPr="000605DD">
              <w:rPr>
                <w:rFonts w:ascii="Montserrat" w:eastAsia="Calibri" w:hAnsi="Montserrat" w:cs="Arial"/>
                <w:sz w:val="22"/>
                <w:szCs w:val="22"/>
                <w:lang w:val="ro-RO"/>
              </w:rPr>
              <w:t>pe gaz</w:t>
            </w:r>
            <w:r w:rsidRPr="000605DD">
              <w:rPr>
                <w:rFonts w:ascii="Montserrat" w:hAnsi="Montserrat"/>
                <w:sz w:val="22"/>
                <w:szCs w:val="22"/>
                <w:lang w:val="ro-RO"/>
              </w:rPr>
              <w:t xml:space="preserve">, în scopul reducerii consumurilor energetice din surse </w:t>
            </w:r>
            <w:proofErr w:type="spellStart"/>
            <w:r w:rsidRPr="000605DD">
              <w:rPr>
                <w:rFonts w:ascii="Montserrat" w:hAnsi="Montserrat"/>
                <w:sz w:val="22"/>
                <w:szCs w:val="22"/>
                <w:lang w:val="ro-RO"/>
              </w:rPr>
              <w:t>convenţionale</w:t>
            </w:r>
            <w:proofErr w:type="spellEnd"/>
            <w:r w:rsidRPr="000605DD">
              <w:rPr>
                <w:rFonts w:ascii="Montserrat" w:hAnsi="Montserrat"/>
                <w:sz w:val="22"/>
                <w:szCs w:val="22"/>
                <w:lang w:val="ro-RO"/>
              </w:rPr>
              <w:t xml:space="preserv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 emisiilor de gaze cu efect de seră, în situația în care la nivelul localității urbane nu există sistem centralizat de termoficare;</w:t>
            </w:r>
          </w:p>
          <w:p w14:paraId="0B2427B0" w14:textId="3F919C84" w:rsidR="004B56DB"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hAnsi="Montserrat"/>
                <w:sz w:val="22"/>
                <w:szCs w:val="22"/>
                <w:lang w:val="ro-RO"/>
              </w:rPr>
              <w:t xml:space="preserve">cheltuieli pentru activitățile de </w:t>
            </w:r>
            <w:r w:rsidR="002A1987" w:rsidRPr="000605DD">
              <w:rPr>
                <w:rFonts w:ascii="Montserrat" w:eastAsia="Calibri" w:hAnsi="Montserrat" w:cs="Arial"/>
                <w:sz w:val="22"/>
                <w:szCs w:val="22"/>
                <w:lang w:val="ro-RO"/>
              </w:rPr>
              <w:t>achiziționare</w:t>
            </w:r>
            <w:r w:rsidRPr="000605DD">
              <w:rPr>
                <w:rFonts w:ascii="Montserrat" w:hAnsi="Montserrat"/>
                <w:sz w:val="22"/>
                <w:szCs w:val="22"/>
                <w:lang w:val="ro-RO"/>
              </w:rPr>
              <w:t xml:space="preserve">, pentru partea comună a clădirii tip bloc de </w:t>
            </w:r>
            <w:proofErr w:type="spellStart"/>
            <w:r w:rsidRPr="000605DD">
              <w:rPr>
                <w:rFonts w:ascii="Montserrat" w:hAnsi="Montserrat"/>
                <w:sz w:val="22"/>
                <w:szCs w:val="22"/>
                <w:lang w:val="ro-RO"/>
              </w:rPr>
              <w:t>locuinţe</w:t>
            </w:r>
            <w:proofErr w:type="spellEnd"/>
            <w:r w:rsidRPr="000605DD">
              <w:rPr>
                <w:rFonts w:ascii="Montserrat" w:hAnsi="Montserrat"/>
                <w:sz w:val="22"/>
                <w:szCs w:val="22"/>
                <w:lang w:val="ro-RO"/>
              </w:rPr>
              <w:t xml:space="preserve">, a echipamentelor aferente </w:t>
            </w:r>
            <w:proofErr w:type="spellStart"/>
            <w:r w:rsidRPr="000605DD">
              <w:rPr>
                <w:rFonts w:ascii="Montserrat" w:hAnsi="Montserrat"/>
                <w:sz w:val="22"/>
                <w:szCs w:val="22"/>
                <w:lang w:val="ro-RO"/>
              </w:rPr>
              <w:t>instalaţiei</w:t>
            </w:r>
            <w:proofErr w:type="spellEnd"/>
            <w:r w:rsidRPr="000605DD">
              <w:rPr>
                <w:rFonts w:ascii="Montserrat" w:hAnsi="Montserrat"/>
                <w:sz w:val="22"/>
                <w:szCs w:val="22"/>
                <w:lang w:val="ro-RO"/>
              </w:rPr>
              <w:t xml:space="preserve"> de </w:t>
            </w:r>
            <w:proofErr w:type="spellStart"/>
            <w:r w:rsidRPr="000605DD">
              <w:rPr>
                <w:rFonts w:ascii="Montserrat" w:hAnsi="Montserrat"/>
                <w:sz w:val="22"/>
                <w:szCs w:val="22"/>
                <w:lang w:val="ro-RO"/>
              </w:rPr>
              <w:t>distribuţie</w:t>
            </w:r>
            <w:proofErr w:type="spellEnd"/>
            <w:r w:rsidRPr="000605DD">
              <w:rPr>
                <w:rFonts w:ascii="Montserrat" w:hAnsi="Montserrat"/>
                <w:sz w:val="22"/>
                <w:szCs w:val="22"/>
                <w:lang w:val="ro-RO"/>
              </w:rPr>
              <w:t xml:space="preserve"> a agentului termic - încălzire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apă caldă de consum, robinete cu cap </w:t>
            </w:r>
            <w:r w:rsidRPr="000605DD">
              <w:rPr>
                <w:rFonts w:ascii="Montserrat" w:hAnsi="Montserrat"/>
                <w:sz w:val="22"/>
                <w:szCs w:val="22"/>
                <w:lang w:val="ro-RO"/>
              </w:rPr>
              <w:lastRenderedPageBreak/>
              <w:t>termostatic la radiatoare;</w:t>
            </w:r>
            <w:r w:rsidR="00287879" w:rsidRPr="000605DD">
              <w:rPr>
                <w:rFonts w:ascii="Montserrat" w:hAnsi="Montserrat"/>
                <w:sz w:val="22"/>
                <w:szCs w:val="22"/>
                <w:lang w:val="ro-RO"/>
              </w:rPr>
              <w:t xml:space="preserve"> </w:t>
            </w:r>
          </w:p>
          <w:p w14:paraId="05134FA7" w14:textId="764C5834" w:rsidR="004B56DB"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hAnsi="Montserrat"/>
                <w:sz w:val="22"/>
                <w:szCs w:val="22"/>
                <w:lang w:val="ro-RO"/>
              </w:rPr>
              <w:t xml:space="preserve">cheltuieli pentru activitățile de </w:t>
            </w:r>
            <w:r w:rsidR="005F4F39" w:rsidRPr="000605DD">
              <w:rPr>
                <w:rFonts w:ascii="Montserrat" w:eastAsia="Calibri" w:hAnsi="Montserrat" w:cs="Arial"/>
                <w:sz w:val="22"/>
                <w:szCs w:val="22"/>
                <w:lang w:val="ro-RO"/>
              </w:rPr>
              <w:t xml:space="preserve">achiziționare </w:t>
            </w:r>
            <w:r w:rsidRPr="000605DD">
              <w:rPr>
                <w:rFonts w:ascii="Montserrat" w:hAnsi="Montserrat"/>
                <w:sz w:val="22"/>
                <w:szCs w:val="22"/>
                <w:lang w:val="ro-RO"/>
              </w:rPr>
              <w:t>a echipamentelor aferente instalațiilor de iluminat pentru părțile comune, corpuri de iluminat cu LED, senzori de mișcare etc;</w:t>
            </w:r>
            <w:r w:rsidR="008832E7" w:rsidRPr="000605DD">
              <w:rPr>
                <w:rFonts w:ascii="Montserrat" w:hAnsi="Montserrat"/>
                <w:sz w:val="22"/>
                <w:szCs w:val="22"/>
                <w:lang w:val="ro-RO"/>
              </w:rPr>
              <w:t xml:space="preserve"> </w:t>
            </w:r>
          </w:p>
          <w:p w14:paraId="095DB03E" w14:textId="26D0D0AE" w:rsidR="004B56DB"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eastAsia="Calibri" w:hAnsi="Montserrat" w:cs="Arial"/>
                <w:sz w:val="22"/>
                <w:szCs w:val="22"/>
                <w:lang w:val="ro-RO"/>
              </w:rPr>
              <w:t>cheltuieli</w:t>
            </w:r>
            <w:r w:rsidRPr="000605DD">
              <w:rPr>
                <w:rFonts w:ascii="Montserrat" w:hAnsi="Montserrat"/>
                <w:sz w:val="22"/>
                <w:szCs w:val="22"/>
                <w:lang w:val="ro-RO"/>
              </w:rPr>
              <w:t xml:space="preserve"> pentru activitățile de </w:t>
            </w:r>
            <w:r w:rsidR="008832E7" w:rsidRPr="000605DD">
              <w:rPr>
                <w:rFonts w:ascii="Montserrat" w:eastAsia="Calibri" w:hAnsi="Montserrat" w:cs="Arial"/>
                <w:sz w:val="22"/>
                <w:szCs w:val="22"/>
                <w:lang w:val="ro-RO"/>
              </w:rPr>
              <w:t xml:space="preserve">achiziționare </w:t>
            </w:r>
            <w:r w:rsidRPr="000605DD">
              <w:rPr>
                <w:rFonts w:ascii="Montserrat" w:hAnsi="Montserrat"/>
                <w:sz w:val="22"/>
                <w:szCs w:val="22"/>
                <w:lang w:val="ro-RO"/>
              </w:rPr>
              <w:t>a echipamentelor aferente sistemelor de management energetic integrat pentru clădiri;</w:t>
            </w:r>
            <w:r w:rsidR="00464527" w:rsidRPr="000605DD">
              <w:rPr>
                <w:rFonts w:ascii="Montserrat" w:hAnsi="Montserrat"/>
                <w:sz w:val="22"/>
                <w:szCs w:val="22"/>
                <w:lang w:val="ro-RO"/>
              </w:rPr>
              <w:t xml:space="preserve"> </w:t>
            </w:r>
          </w:p>
          <w:p w14:paraId="59701C10" w14:textId="66032BC1" w:rsidR="00697B8A" w:rsidRPr="000605DD" w:rsidRDefault="004B56DB" w:rsidP="00885851">
            <w:pPr>
              <w:pStyle w:val="Picturecaption0"/>
              <w:numPr>
                <w:ilvl w:val="0"/>
                <w:numId w:val="21"/>
              </w:numPr>
              <w:shd w:val="clear" w:color="auto" w:fill="E6EFF3"/>
              <w:spacing w:before="120" w:after="120" w:line="240" w:lineRule="auto"/>
              <w:ind w:left="408"/>
              <w:jc w:val="both"/>
              <w:rPr>
                <w:rFonts w:ascii="Montserrat" w:hAnsi="Montserrat"/>
                <w:sz w:val="22"/>
                <w:szCs w:val="22"/>
                <w:lang w:val="ro-RO"/>
              </w:rPr>
            </w:pPr>
            <w:r w:rsidRPr="000605DD">
              <w:rPr>
                <w:rFonts w:ascii="Montserrat" w:hAnsi="Montserrat"/>
                <w:sz w:val="22"/>
                <w:szCs w:val="22"/>
                <w:lang w:val="ro-RO"/>
              </w:rPr>
              <w:t xml:space="preserve">cheltuieli pentru activitățile de </w:t>
            </w:r>
            <w:r w:rsidR="00A00F55" w:rsidRPr="000605DD">
              <w:rPr>
                <w:rFonts w:ascii="Montserrat" w:eastAsia="Calibri" w:hAnsi="Montserrat" w:cs="Arial"/>
                <w:sz w:val="22"/>
                <w:szCs w:val="22"/>
                <w:lang w:val="ro-RO"/>
              </w:rPr>
              <w:t xml:space="preserve">achiziționare </w:t>
            </w:r>
            <w:r w:rsidRPr="000605DD">
              <w:rPr>
                <w:rFonts w:ascii="Montserrat" w:hAnsi="Montserrat"/>
                <w:sz w:val="22"/>
                <w:szCs w:val="22"/>
                <w:lang w:val="ro-RO"/>
              </w:rPr>
              <w:t>a echipamentelor aferente sistemelor de umbrire pentru sezonul cald</w:t>
            </w:r>
            <w:r w:rsidR="009531EB" w:rsidRPr="000605DD">
              <w:rPr>
                <w:rFonts w:ascii="Montserrat" w:hAnsi="Montserrat"/>
                <w:sz w:val="22"/>
                <w:szCs w:val="22"/>
                <w:lang w:val="ro-RO"/>
              </w:rPr>
              <w:t>,</w:t>
            </w:r>
            <w:r w:rsidRPr="000605DD">
              <w:rPr>
                <w:rFonts w:ascii="Montserrat" w:hAnsi="Montserrat"/>
                <w:sz w:val="22"/>
                <w:szCs w:val="22"/>
                <w:lang w:val="ro-RO"/>
              </w:rPr>
              <w:t xml:space="preserve"> cu reglare manuală sau cu reglare automată inteligentă.</w:t>
            </w:r>
            <w:r w:rsidR="000A5E2A" w:rsidRPr="000605DD">
              <w:rPr>
                <w:rFonts w:ascii="Montserrat" w:hAnsi="Montserrat"/>
                <w:sz w:val="22"/>
                <w:szCs w:val="22"/>
                <w:lang w:val="ro-RO"/>
              </w:rPr>
              <w:t xml:space="preserve"> </w:t>
            </w:r>
          </w:p>
          <w:p w14:paraId="5397EAAB" w14:textId="77777777" w:rsidR="00333D2D" w:rsidRPr="000605DD" w:rsidRDefault="00333D2D" w:rsidP="00885851">
            <w:pPr>
              <w:pStyle w:val="Picturecaption0"/>
              <w:shd w:val="clear" w:color="auto" w:fill="E6EFF3"/>
              <w:spacing w:before="120" w:after="120" w:line="240" w:lineRule="auto"/>
              <w:ind w:left="48"/>
              <w:jc w:val="both"/>
              <w:rPr>
                <w:rFonts w:ascii="Montserrat" w:hAnsi="Montserrat" w:cs="Arial"/>
                <w:sz w:val="22"/>
                <w:szCs w:val="22"/>
                <w:lang w:val="ro-RO"/>
              </w:rPr>
            </w:pPr>
            <w:r w:rsidRPr="000605DD">
              <w:rPr>
                <w:rFonts w:ascii="Montserrat" w:hAnsi="Montserrat" w:cs="Arial"/>
                <w:sz w:val="22"/>
                <w:szCs w:val="22"/>
                <w:lang w:val="ro-RO"/>
              </w:rPr>
              <w:t>Notă: Cheltuielile aferente măsurilor conexe se vor încadra în categoria cheltuielilor conexe, conform prevederilor GSF.</w:t>
            </w:r>
          </w:p>
          <w:p w14:paraId="7AEB6AB3" w14:textId="74259559" w:rsidR="008F5CDC" w:rsidRPr="000605DD" w:rsidRDefault="008F5CDC" w:rsidP="00885851">
            <w:pPr>
              <w:pStyle w:val="Picturecaption0"/>
              <w:shd w:val="clear" w:color="auto" w:fill="E6EFF3"/>
              <w:spacing w:before="120" w:after="120" w:line="240" w:lineRule="auto"/>
              <w:ind w:left="48"/>
              <w:jc w:val="both"/>
              <w:rPr>
                <w:rFonts w:ascii="Montserrat" w:hAnsi="Montserrat"/>
                <w:sz w:val="22"/>
                <w:szCs w:val="22"/>
                <w:lang w:val="ro-RO"/>
              </w:rPr>
            </w:pPr>
            <w:r w:rsidRPr="000605DD">
              <w:rPr>
                <w:rFonts w:ascii="Montserrat" w:hAnsi="Montserrat"/>
                <w:sz w:val="22"/>
                <w:szCs w:val="22"/>
                <w:lang w:val="ro-RO"/>
              </w:rPr>
              <w:t>Corespunde cu linia 4.3.1 Utilaje, echipamente tehnologice și funcționale care necesită montaj din Anexa 21_Macheta financiară.</w:t>
            </w:r>
          </w:p>
        </w:tc>
      </w:tr>
      <w:tr w:rsidR="00C96E08" w:rsidRPr="000605DD" w14:paraId="07F71F9A" w14:textId="77777777" w:rsidTr="0051077B">
        <w:tc>
          <w:tcPr>
            <w:tcW w:w="3697" w:type="dxa"/>
            <w:shd w:val="clear" w:color="auto" w:fill="E6EFF3"/>
          </w:tcPr>
          <w:p w14:paraId="2E8C77C0" w14:textId="7EC1DF28" w:rsidR="00C96E08" w:rsidRPr="000605DD" w:rsidRDefault="00C96E08" w:rsidP="00C96E08">
            <w:pPr>
              <w:ind w:right="-386"/>
              <w:rPr>
                <w:rFonts w:ascii="Montserrat" w:hAnsi="Montserrat" w:cs="Arial"/>
                <w:b/>
                <w:bCs/>
                <w:sz w:val="22"/>
                <w:szCs w:val="22"/>
                <w:lang w:val="ro-RO"/>
              </w:rPr>
            </w:pPr>
            <w:r w:rsidRPr="000605DD">
              <w:rPr>
                <w:rFonts w:ascii="Montserrat" w:hAnsi="Montserrat" w:cs="Arial"/>
                <w:b/>
                <w:bCs/>
                <w:sz w:val="22"/>
                <w:szCs w:val="22"/>
                <w:lang w:val="ro-RO"/>
              </w:rPr>
              <w:lastRenderedPageBreak/>
              <w:t>Lucrări/</w:t>
            </w:r>
          </w:p>
          <w:p w14:paraId="48FAD5ED" w14:textId="5028CA4C"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hAnsi="Montserrat" w:cs="Arial"/>
                <w:sz w:val="22"/>
                <w:szCs w:val="22"/>
                <w:lang w:val="ro-RO"/>
              </w:rPr>
              <w:t>4.3 Utilaje, echipamente tehnologice și funcționale care necesită montaj</w:t>
            </w:r>
          </w:p>
        </w:tc>
        <w:tc>
          <w:tcPr>
            <w:tcW w:w="1936" w:type="dxa"/>
            <w:shd w:val="clear" w:color="auto" w:fill="E6EFF3"/>
          </w:tcPr>
          <w:p w14:paraId="59EDBC76" w14:textId="2E48D851"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Utilaje, echipamente tehnologice și funcționale care necesită montaj</w:t>
            </w:r>
          </w:p>
        </w:tc>
        <w:tc>
          <w:tcPr>
            <w:tcW w:w="2126" w:type="dxa"/>
            <w:shd w:val="clear" w:color="auto" w:fill="E6EFF3"/>
          </w:tcPr>
          <w:p w14:paraId="1063F321" w14:textId="3B9F5F29" w:rsidR="00C96E08" w:rsidRPr="000605DD" w:rsidRDefault="00C96E08" w:rsidP="00C927AF">
            <w:pPr>
              <w:pStyle w:val="ListParagraph"/>
              <w:spacing w:after="0"/>
              <w:ind w:left="13"/>
              <w:rPr>
                <w:rFonts w:ascii="Montserrat" w:hAnsi="Montserrat" w:cs="Arial"/>
                <w:color w:val="27344C"/>
                <w:sz w:val="22"/>
                <w:szCs w:val="22"/>
              </w:rPr>
            </w:pPr>
            <w:r w:rsidRPr="000605DD">
              <w:rPr>
                <w:rFonts w:ascii="Montserrat" w:hAnsi="Montserrat" w:cs="Arial"/>
                <w:color w:val="27344C"/>
                <w:sz w:val="22"/>
                <w:szCs w:val="22"/>
              </w:rPr>
              <w:t>Maxim 10% din valoarea totală eligibilă</w:t>
            </w:r>
          </w:p>
        </w:tc>
        <w:tc>
          <w:tcPr>
            <w:tcW w:w="7189" w:type="dxa"/>
            <w:shd w:val="clear" w:color="auto" w:fill="E6EFF3"/>
          </w:tcPr>
          <w:p w14:paraId="18A653FF" w14:textId="77777777" w:rsidR="00C96E08" w:rsidRPr="000605DD" w:rsidRDefault="00C96E08" w:rsidP="00C96E08">
            <w:pPr>
              <w:spacing w:line="240" w:lineRule="auto"/>
              <w:jc w:val="both"/>
              <w:rPr>
                <w:rFonts w:ascii="Montserrat" w:hAnsi="Montserrat"/>
                <w:sz w:val="22"/>
                <w:szCs w:val="22"/>
                <w:lang w:val="ro-RO"/>
              </w:rPr>
            </w:pPr>
            <w:r w:rsidRPr="000605DD">
              <w:rPr>
                <w:rFonts w:ascii="Montserrat" w:hAnsi="Montserrat" w:cs="Arial"/>
                <w:sz w:val="22"/>
                <w:szCs w:val="22"/>
                <w:lang w:val="ro-RO"/>
              </w:rPr>
              <w:t xml:space="preserve">Cheltuieli pentru achiziționarea și instalarea surselor regenerabile </w:t>
            </w:r>
            <w:r w:rsidRPr="000605DD">
              <w:rPr>
                <w:rFonts w:ascii="Montserrat" w:hAnsi="Montserrat"/>
                <w:sz w:val="22"/>
                <w:szCs w:val="22"/>
                <w:lang w:val="ro-RO"/>
              </w:rPr>
              <w:t>de producere de energie în măsura în care sunt concepute și dimensionate pentru părțile comune ale clădirii, de exemplu: instalații cu panouri solare fotovoltaice.</w:t>
            </w:r>
          </w:p>
          <w:p w14:paraId="41B78AF2" w14:textId="77777777" w:rsidR="00204190" w:rsidRPr="000605DD" w:rsidRDefault="00204190" w:rsidP="00C96E08">
            <w:pPr>
              <w:spacing w:line="240" w:lineRule="auto"/>
              <w:jc w:val="both"/>
              <w:rPr>
                <w:rFonts w:ascii="Montserrat" w:hAnsi="Montserrat"/>
                <w:sz w:val="22"/>
                <w:szCs w:val="22"/>
                <w:lang w:val="ro-RO"/>
              </w:rPr>
            </w:pPr>
            <w:r w:rsidRPr="000605DD">
              <w:rPr>
                <w:rFonts w:ascii="Montserrat" w:hAnsi="Montserrat"/>
                <w:sz w:val="22"/>
                <w:szCs w:val="22"/>
                <w:lang w:val="ro-RO"/>
              </w:rPr>
              <w:t>Notă!</w:t>
            </w:r>
          </w:p>
          <w:p w14:paraId="657300EB" w14:textId="152DE779" w:rsidR="00F441EB" w:rsidRPr="000605DD" w:rsidRDefault="00F441EB" w:rsidP="00C96E08">
            <w:pPr>
              <w:spacing w:line="240" w:lineRule="auto"/>
              <w:jc w:val="both"/>
              <w:rPr>
                <w:rFonts w:ascii="Montserrat" w:hAnsi="Montserrat"/>
                <w:sz w:val="22"/>
                <w:szCs w:val="22"/>
                <w:lang w:val="ro-RO"/>
              </w:rPr>
            </w:pPr>
            <w:r w:rsidRPr="000605DD">
              <w:rPr>
                <w:rFonts w:ascii="Montserrat" w:hAnsi="Montserrat"/>
                <w:sz w:val="22"/>
                <w:szCs w:val="22"/>
                <w:lang w:val="ro-RO"/>
              </w:rPr>
              <w:t>Corespunde cu linia 4.3.2</w:t>
            </w:r>
            <w:r w:rsidRPr="000605DD">
              <w:rPr>
                <w:lang w:val="ro-RO"/>
              </w:rPr>
              <w:t xml:space="preserve"> </w:t>
            </w:r>
            <w:r w:rsidRPr="000605DD">
              <w:rPr>
                <w:rFonts w:ascii="Montserrat" w:hAnsi="Montserrat"/>
                <w:sz w:val="22"/>
                <w:szCs w:val="22"/>
                <w:lang w:val="ro-RO"/>
              </w:rPr>
              <w:t>Cheltuieli pentru activitățile de achiziționare surse regenerabile de producere de energie din Anexa 21_Macheta financiară</w:t>
            </w:r>
            <w:r w:rsidR="001F3997" w:rsidRPr="000605DD">
              <w:rPr>
                <w:rFonts w:ascii="Montserrat" w:hAnsi="Montserrat"/>
                <w:sz w:val="22"/>
                <w:szCs w:val="22"/>
                <w:lang w:val="ro-RO"/>
              </w:rPr>
              <w:t>.</w:t>
            </w:r>
          </w:p>
        </w:tc>
      </w:tr>
      <w:tr w:rsidR="00C96E08" w:rsidRPr="000605DD" w14:paraId="22E5058C" w14:textId="77777777" w:rsidTr="0051077B">
        <w:tc>
          <w:tcPr>
            <w:tcW w:w="3697" w:type="dxa"/>
            <w:shd w:val="clear" w:color="auto" w:fill="E6EFF3"/>
          </w:tcPr>
          <w:p w14:paraId="2A4A398D"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Echipamente/</w:t>
            </w:r>
          </w:p>
          <w:p w14:paraId="7C8EB228"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Dotări/</w:t>
            </w:r>
          </w:p>
          <w:p w14:paraId="0955A3DE"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Active corporale/</w:t>
            </w:r>
          </w:p>
          <w:p w14:paraId="38811D92" w14:textId="77777777" w:rsidR="00C96E08" w:rsidRPr="000605DD" w:rsidRDefault="00C96E08" w:rsidP="00C96E08">
            <w:pPr>
              <w:spacing w:line="240" w:lineRule="auto"/>
              <w:rPr>
                <w:rFonts w:ascii="Montserrat" w:hAnsi="Montserrat" w:cs="Arial"/>
                <w:sz w:val="22"/>
                <w:szCs w:val="22"/>
                <w:lang w:val="ro-RO"/>
              </w:rPr>
            </w:pPr>
          </w:p>
          <w:p w14:paraId="79F5F7F8" w14:textId="77777777"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 4.4  Utilaje, echipamente tehnologice și funcționale care </w:t>
            </w:r>
          </w:p>
          <w:p w14:paraId="4725B3B2" w14:textId="04027427"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nu necesită montaj</w:t>
            </w:r>
          </w:p>
        </w:tc>
        <w:tc>
          <w:tcPr>
            <w:tcW w:w="1936" w:type="dxa"/>
            <w:shd w:val="clear" w:color="auto" w:fill="E6EFF3"/>
          </w:tcPr>
          <w:p w14:paraId="0C6B94ED" w14:textId="7F9CCFA0"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lastRenderedPageBreak/>
              <w:t xml:space="preserve">Utilaje, echipamente tehnologice și </w:t>
            </w:r>
            <w:r w:rsidRPr="000605DD">
              <w:rPr>
                <w:rFonts w:ascii="Montserrat" w:hAnsi="Montserrat" w:cs="Arial"/>
                <w:color w:val="27344C"/>
                <w:sz w:val="22"/>
                <w:szCs w:val="22"/>
              </w:rPr>
              <w:lastRenderedPageBreak/>
              <w:t xml:space="preserve">funcționale care nu necesită montaj </w:t>
            </w:r>
          </w:p>
        </w:tc>
        <w:tc>
          <w:tcPr>
            <w:tcW w:w="2126" w:type="dxa"/>
            <w:shd w:val="clear" w:color="auto" w:fill="E6EFF3"/>
            <w:vAlign w:val="center"/>
          </w:tcPr>
          <w:p w14:paraId="163CF2BC" w14:textId="77777777" w:rsidR="00C96E08" w:rsidRPr="000605DD" w:rsidRDefault="00C96E08" w:rsidP="00C96E08">
            <w:pPr>
              <w:pStyle w:val="ListParagraph"/>
              <w:spacing w:after="0"/>
              <w:rPr>
                <w:rFonts w:ascii="Montserrat" w:hAnsi="Montserrat" w:cs="Arial"/>
                <w:color w:val="27344C"/>
                <w:sz w:val="22"/>
                <w:szCs w:val="22"/>
              </w:rPr>
            </w:pPr>
            <w:r w:rsidRPr="000605DD">
              <w:rPr>
                <w:rFonts w:ascii="Montserrat" w:hAnsi="Montserrat" w:cs="Arial"/>
                <w:color w:val="27344C"/>
                <w:sz w:val="22"/>
                <w:szCs w:val="22"/>
              </w:rPr>
              <w:lastRenderedPageBreak/>
              <w:t>-</w:t>
            </w:r>
          </w:p>
        </w:tc>
        <w:tc>
          <w:tcPr>
            <w:tcW w:w="7189" w:type="dxa"/>
            <w:shd w:val="clear" w:color="auto" w:fill="E6EFF3"/>
          </w:tcPr>
          <w:p w14:paraId="3B38D756" w14:textId="77777777" w:rsidR="00C96E08" w:rsidRPr="000605DD" w:rsidRDefault="00C96E08" w:rsidP="00C96E08">
            <w:pPr>
              <w:spacing w:line="240" w:lineRule="auto"/>
              <w:jc w:val="both"/>
              <w:rPr>
                <w:rFonts w:ascii="Montserrat" w:hAnsi="Montserrat"/>
                <w:sz w:val="22"/>
                <w:szCs w:val="22"/>
                <w:lang w:val="ro-RO"/>
              </w:rPr>
            </w:pPr>
            <w:r w:rsidRPr="000605DD">
              <w:rPr>
                <w:rFonts w:ascii="Montserrat" w:hAnsi="Montserrat"/>
                <w:sz w:val="22"/>
                <w:szCs w:val="22"/>
                <w:lang w:val="ro-RO"/>
              </w:rPr>
              <w:t xml:space="preserve">Se includ cheltuielile pentru </w:t>
            </w:r>
            <w:proofErr w:type="spellStart"/>
            <w:r w:rsidRPr="000605DD">
              <w:rPr>
                <w:rFonts w:ascii="Montserrat" w:hAnsi="Montserrat"/>
                <w:sz w:val="22"/>
                <w:szCs w:val="22"/>
                <w:lang w:val="ro-RO"/>
              </w:rPr>
              <w:t>achiziţionarea</w:t>
            </w:r>
            <w:proofErr w:type="spellEnd"/>
            <w:r w:rsidRPr="000605DD">
              <w:rPr>
                <w:rFonts w:ascii="Montserrat" w:hAnsi="Montserrat"/>
                <w:sz w:val="22"/>
                <w:szCs w:val="22"/>
                <w:lang w:val="ro-RO"/>
              </w:rPr>
              <w:t xml:space="preserve"> utilajelor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echipamentelor care nu necesită montaj, precum </w:t>
            </w:r>
            <w:proofErr w:type="spellStart"/>
            <w:r w:rsidRPr="000605DD">
              <w:rPr>
                <w:rFonts w:ascii="Montserrat" w:hAnsi="Montserrat"/>
                <w:sz w:val="22"/>
                <w:szCs w:val="22"/>
                <w:lang w:val="ro-RO"/>
              </w:rPr>
              <w:t>şi</w:t>
            </w:r>
            <w:proofErr w:type="spellEnd"/>
            <w:r w:rsidRPr="000605DD">
              <w:rPr>
                <w:rFonts w:ascii="Montserrat" w:hAnsi="Montserrat"/>
                <w:sz w:val="22"/>
                <w:szCs w:val="22"/>
                <w:lang w:val="ro-RO"/>
              </w:rPr>
              <w:t xml:space="preserve"> a echipamentelor de transport tehnologic.</w:t>
            </w:r>
          </w:p>
          <w:p w14:paraId="11B20162" w14:textId="77777777" w:rsidR="00C96E08" w:rsidRPr="000605DD" w:rsidRDefault="00C96E08" w:rsidP="00C96E08">
            <w:pPr>
              <w:spacing w:line="240" w:lineRule="auto"/>
              <w:jc w:val="both"/>
              <w:rPr>
                <w:rFonts w:ascii="Montserrat" w:hAnsi="Montserrat" w:cs="Arial"/>
                <w:sz w:val="22"/>
                <w:szCs w:val="22"/>
                <w:lang w:val="ro-RO"/>
              </w:rPr>
            </w:pPr>
          </w:p>
          <w:p w14:paraId="0EA9CB32" w14:textId="6FF95D05" w:rsidR="00722ACF" w:rsidRPr="000605DD" w:rsidRDefault="00722ACF"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Notă: Cheltuielile aferente măsurilor conexe se vor încadra în categoria cheltuielilor conexe, conform prevederilor GSF.</w:t>
            </w:r>
          </w:p>
        </w:tc>
      </w:tr>
      <w:tr w:rsidR="00C96E08" w:rsidRPr="000605DD" w14:paraId="66F217E1" w14:textId="77777777" w:rsidTr="0051077B">
        <w:trPr>
          <w:trHeight w:val="1309"/>
        </w:trPr>
        <w:tc>
          <w:tcPr>
            <w:tcW w:w="3697" w:type="dxa"/>
            <w:shd w:val="clear" w:color="auto" w:fill="E6EFF3"/>
          </w:tcPr>
          <w:p w14:paraId="357C2E87"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lastRenderedPageBreak/>
              <w:t>Echipamente/</w:t>
            </w:r>
          </w:p>
          <w:p w14:paraId="7811B154"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Dotări/</w:t>
            </w:r>
          </w:p>
          <w:p w14:paraId="59CCDDDF" w14:textId="77777777" w:rsidR="00C96E08" w:rsidRPr="000605DD" w:rsidRDefault="00C96E08" w:rsidP="00C96E08">
            <w:pPr>
              <w:spacing w:line="240" w:lineRule="auto"/>
              <w:rPr>
                <w:rFonts w:ascii="Montserrat" w:eastAsia="Times New Roman" w:hAnsi="Montserrat" w:cs="Arial"/>
                <w:b/>
                <w:bCs/>
                <w:sz w:val="22"/>
                <w:szCs w:val="22"/>
                <w:lang w:val="ro-RO" w:eastAsia="ro-RO"/>
              </w:rPr>
            </w:pPr>
            <w:r w:rsidRPr="000605DD">
              <w:rPr>
                <w:rFonts w:ascii="Montserrat" w:eastAsia="Times New Roman" w:hAnsi="Montserrat" w:cs="Arial"/>
                <w:b/>
                <w:bCs/>
                <w:sz w:val="22"/>
                <w:szCs w:val="22"/>
                <w:lang w:val="ro-RO" w:eastAsia="ro-RO"/>
              </w:rPr>
              <w:t>Active corporale/</w:t>
            </w:r>
          </w:p>
          <w:p w14:paraId="4712912B" w14:textId="17440366"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4.5  Dotări</w:t>
            </w:r>
          </w:p>
        </w:tc>
        <w:tc>
          <w:tcPr>
            <w:tcW w:w="1936" w:type="dxa"/>
            <w:shd w:val="clear" w:color="auto" w:fill="E6EFF3"/>
          </w:tcPr>
          <w:p w14:paraId="2E57F923" w14:textId="77777777"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Dotări</w:t>
            </w:r>
          </w:p>
        </w:tc>
        <w:tc>
          <w:tcPr>
            <w:tcW w:w="2126" w:type="dxa"/>
            <w:shd w:val="clear" w:color="auto" w:fill="E6EFF3"/>
            <w:vAlign w:val="center"/>
          </w:tcPr>
          <w:p w14:paraId="7FFD775F" w14:textId="77777777" w:rsidR="00C96E08" w:rsidRPr="000605DD" w:rsidRDefault="00C96E08" w:rsidP="00C96E08">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5441CDBB" w14:textId="22B28759" w:rsidR="00C3253A" w:rsidRPr="000605DD" w:rsidRDefault="00247EF8"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Se i</w:t>
            </w:r>
            <w:r w:rsidR="00C96E08" w:rsidRPr="000605DD">
              <w:rPr>
                <w:rFonts w:ascii="Montserrat" w:hAnsi="Montserrat" w:cs="Arial"/>
                <w:sz w:val="22"/>
                <w:szCs w:val="22"/>
                <w:lang w:val="ro-RO"/>
              </w:rPr>
              <w:t xml:space="preserve">nclud </w:t>
            </w:r>
            <w:r w:rsidR="00C96E08" w:rsidRPr="000605DD">
              <w:rPr>
                <w:rFonts w:ascii="Montserrat" w:hAnsi="Montserrat"/>
                <w:sz w:val="22"/>
                <w:szCs w:val="22"/>
                <w:lang w:val="ro-RO"/>
              </w:rPr>
              <w:t>cheltuielile pentru procurarea de bunuri</w:t>
            </w:r>
            <w:r w:rsidR="00C3253A" w:rsidRPr="000605DD">
              <w:rPr>
                <w:rFonts w:ascii="Montserrat" w:hAnsi="Montserrat"/>
                <w:sz w:val="22"/>
                <w:szCs w:val="22"/>
                <w:lang w:val="ro-RO"/>
              </w:rPr>
              <w:t xml:space="preserve"> care, conform legii, intră în categoria mijloacelor fixe, sunt necesare </w:t>
            </w:r>
            <w:proofErr w:type="spellStart"/>
            <w:r w:rsidR="00C3253A" w:rsidRPr="000605DD">
              <w:rPr>
                <w:rFonts w:ascii="Montserrat" w:hAnsi="Montserrat"/>
                <w:sz w:val="22"/>
                <w:szCs w:val="22"/>
                <w:lang w:val="ro-RO"/>
              </w:rPr>
              <w:t>implementarii</w:t>
            </w:r>
            <w:proofErr w:type="spellEnd"/>
            <w:r w:rsidR="00C3253A" w:rsidRPr="000605DD">
              <w:rPr>
                <w:rFonts w:ascii="Montserrat" w:hAnsi="Montserrat"/>
                <w:sz w:val="22"/>
                <w:szCs w:val="22"/>
                <w:lang w:val="ro-RO"/>
              </w:rPr>
              <w:t xml:space="preserve"> proiectului </w:t>
            </w:r>
            <w:proofErr w:type="spellStart"/>
            <w:r w:rsidR="00C3253A" w:rsidRPr="000605DD">
              <w:rPr>
                <w:rFonts w:ascii="Montserrat" w:hAnsi="Montserrat"/>
                <w:sz w:val="22"/>
                <w:szCs w:val="22"/>
                <w:lang w:val="ro-RO"/>
              </w:rPr>
              <w:t>şi</w:t>
            </w:r>
            <w:proofErr w:type="spellEnd"/>
            <w:r w:rsidR="00C3253A" w:rsidRPr="000605DD">
              <w:rPr>
                <w:rFonts w:ascii="Montserrat" w:hAnsi="Montserrat"/>
                <w:sz w:val="22"/>
                <w:szCs w:val="22"/>
                <w:lang w:val="ro-RO"/>
              </w:rPr>
              <w:t xml:space="preserve"> respectă prevederile contractului de </w:t>
            </w:r>
            <w:proofErr w:type="spellStart"/>
            <w:r w:rsidR="00C3253A" w:rsidRPr="000605DD">
              <w:rPr>
                <w:rFonts w:ascii="Montserrat" w:hAnsi="Montserrat"/>
                <w:sz w:val="22"/>
                <w:szCs w:val="22"/>
                <w:lang w:val="ro-RO"/>
              </w:rPr>
              <w:t>finanţare</w:t>
            </w:r>
            <w:proofErr w:type="spellEnd"/>
            <w:r w:rsidR="00CA64E4" w:rsidRPr="000605DD">
              <w:rPr>
                <w:rFonts w:ascii="Montserrat" w:hAnsi="Montserrat"/>
                <w:sz w:val="22"/>
                <w:szCs w:val="22"/>
                <w:lang w:val="ro-RO"/>
              </w:rPr>
              <w:t>.</w:t>
            </w:r>
            <w:r w:rsidR="00C3253A" w:rsidRPr="000605DD">
              <w:rPr>
                <w:rFonts w:ascii="Montserrat" w:hAnsi="Montserrat"/>
                <w:sz w:val="22"/>
                <w:szCs w:val="22"/>
                <w:lang w:val="ro-RO"/>
              </w:rPr>
              <w:t xml:space="preserve"> </w:t>
            </w:r>
            <w:r w:rsidR="00C3253A" w:rsidRPr="000605DD">
              <w:rPr>
                <w:rFonts w:ascii="Montserrat" w:hAnsi="Montserrat" w:cs="Arial"/>
                <w:sz w:val="22"/>
                <w:szCs w:val="22"/>
                <w:lang w:val="ro-RO"/>
              </w:rPr>
              <w:t xml:space="preserve"> </w:t>
            </w:r>
          </w:p>
          <w:p w14:paraId="39CFCDB7" w14:textId="77777777" w:rsidR="00C3253A" w:rsidRPr="000605DD" w:rsidRDefault="00C3253A" w:rsidP="00C96E08">
            <w:pPr>
              <w:spacing w:line="240" w:lineRule="auto"/>
              <w:jc w:val="both"/>
              <w:rPr>
                <w:rFonts w:ascii="Montserrat" w:hAnsi="Montserrat" w:cs="Arial"/>
                <w:sz w:val="22"/>
                <w:szCs w:val="22"/>
                <w:lang w:val="ro-RO"/>
              </w:rPr>
            </w:pPr>
          </w:p>
          <w:p w14:paraId="39D9788A" w14:textId="290C9C17" w:rsidR="00C96E08" w:rsidRPr="000605DD" w:rsidRDefault="00C3253A"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Notă: Cheltuielile aferente măsurilor conexe se vor încadra în categoria cheltuielilor conexe, conform prevederilor GSF</w:t>
            </w:r>
            <w:r w:rsidR="00A950AC" w:rsidRPr="000605DD">
              <w:rPr>
                <w:rFonts w:ascii="Montserrat" w:hAnsi="Montserrat" w:cs="Arial"/>
                <w:sz w:val="22"/>
                <w:szCs w:val="22"/>
                <w:lang w:val="ro-RO"/>
              </w:rPr>
              <w:t>.</w:t>
            </w:r>
          </w:p>
        </w:tc>
      </w:tr>
      <w:tr w:rsidR="00952824" w:rsidRPr="000605DD" w14:paraId="525E9A85" w14:textId="77777777" w:rsidTr="0051077B">
        <w:tc>
          <w:tcPr>
            <w:tcW w:w="3697" w:type="dxa"/>
            <w:shd w:val="clear" w:color="auto" w:fill="E6EFF3"/>
          </w:tcPr>
          <w:p w14:paraId="4246EFEE" w14:textId="63EFC7BA" w:rsidR="00CB513D" w:rsidRPr="000605DD" w:rsidRDefault="00CB513D" w:rsidP="00CB513D">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 xml:space="preserve">CHELTUIELI CU ACTIVE </w:t>
            </w:r>
          </w:p>
          <w:p w14:paraId="366F4817" w14:textId="7F74294C" w:rsidR="00CB513D" w:rsidRPr="000605DD" w:rsidRDefault="00CB513D" w:rsidP="00CB513D">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NECORPORALE</w:t>
            </w:r>
          </w:p>
          <w:p w14:paraId="56B8444F" w14:textId="77777777" w:rsidR="00952824" w:rsidRPr="000605DD" w:rsidRDefault="00952824" w:rsidP="00952824">
            <w:pPr>
              <w:spacing w:line="240" w:lineRule="auto"/>
              <w:rPr>
                <w:rFonts w:ascii="Montserrat" w:eastAsia="Times New Roman" w:hAnsi="Montserrat" w:cs="Arial"/>
                <w:sz w:val="22"/>
                <w:szCs w:val="22"/>
                <w:lang w:val="ro-RO" w:eastAsia="ro-RO"/>
              </w:rPr>
            </w:pPr>
          </w:p>
          <w:p w14:paraId="7C231C65" w14:textId="183677C2" w:rsidR="00952824" w:rsidRPr="000605DD" w:rsidRDefault="00952824" w:rsidP="00952824">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4.6 </w:t>
            </w:r>
            <w:r w:rsidR="00CB513D" w:rsidRPr="000605DD">
              <w:rPr>
                <w:rFonts w:ascii="Montserrat" w:hAnsi="Montserrat" w:cs="Arial"/>
                <w:sz w:val="22"/>
                <w:szCs w:val="22"/>
                <w:lang w:val="ro-RO"/>
              </w:rPr>
              <w:t>A</w:t>
            </w:r>
            <w:r w:rsidRPr="000605DD">
              <w:rPr>
                <w:rFonts w:ascii="Montserrat" w:hAnsi="Montserrat" w:cs="Arial"/>
                <w:sz w:val="22"/>
                <w:szCs w:val="22"/>
                <w:lang w:val="ro-RO"/>
              </w:rPr>
              <w:t xml:space="preserve">ctive </w:t>
            </w:r>
          </w:p>
          <w:p w14:paraId="3D21A4F5" w14:textId="76217219" w:rsidR="00952824" w:rsidRPr="000605DD" w:rsidRDefault="00952824" w:rsidP="00952824">
            <w:pPr>
              <w:spacing w:line="240" w:lineRule="auto"/>
              <w:rPr>
                <w:rFonts w:ascii="Montserrat" w:hAnsi="Montserrat" w:cs="Arial"/>
                <w:sz w:val="22"/>
                <w:szCs w:val="22"/>
                <w:lang w:val="ro-RO"/>
              </w:rPr>
            </w:pPr>
            <w:r w:rsidRPr="000605DD">
              <w:rPr>
                <w:rFonts w:ascii="Montserrat" w:hAnsi="Montserrat" w:cs="Arial"/>
                <w:sz w:val="22"/>
                <w:szCs w:val="22"/>
                <w:lang w:val="ro-RO"/>
              </w:rPr>
              <w:t>necorporale</w:t>
            </w:r>
          </w:p>
          <w:p w14:paraId="708AF318" w14:textId="2CEBD871" w:rsidR="00952824" w:rsidRPr="000605DD" w:rsidRDefault="00952824" w:rsidP="00952824">
            <w:pPr>
              <w:spacing w:line="240" w:lineRule="auto"/>
              <w:rPr>
                <w:rFonts w:ascii="Montserrat" w:hAnsi="Montserrat" w:cs="Arial"/>
                <w:sz w:val="22"/>
                <w:szCs w:val="22"/>
                <w:lang w:val="ro-RO"/>
              </w:rPr>
            </w:pPr>
          </w:p>
        </w:tc>
        <w:tc>
          <w:tcPr>
            <w:tcW w:w="1936" w:type="dxa"/>
            <w:shd w:val="clear" w:color="auto" w:fill="E6EFF3"/>
          </w:tcPr>
          <w:p w14:paraId="1D9CD030" w14:textId="77777777" w:rsidR="00952824" w:rsidRPr="000605DD" w:rsidRDefault="00952824" w:rsidP="00952824">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Active necorporale</w:t>
            </w:r>
          </w:p>
        </w:tc>
        <w:tc>
          <w:tcPr>
            <w:tcW w:w="2126" w:type="dxa"/>
            <w:shd w:val="clear" w:color="auto" w:fill="E6EFF3"/>
            <w:vAlign w:val="center"/>
          </w:tcPr>
          <w:p w14:paraId="23EB8DA4" w14:textId="77777777" w:rsidR="00952824" w:rsidRPr="000605DD" w:rsidRDefault="00952824" w:rsidP="00952824">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49EAF50F" w14:textId="77777777" w:rsidR="00DA0C88" w:rsidRPr="000605DD" w:rsidRDefault="00DA0C88" w:rsidP="00F21AE5">
            <w:pPr>
              <w:pStyle w:val="BodyText"/>
              <w:spacing w:before="120" w:beforeAutospacing="0" w:after="0" w:afterAutospacing="0"/>
              <w:jc w:val="both"/>
              <w:rPr>
                <w:rFonts w:ascii="Montserrat" w:hAnsi="Montserrat"/>
                <w:color w:val="27344C"/>
                <w:sz w:val="22"/>
                <w:szCs w:val="22"/>
                <w:lang w:val="ro-RO"/>
              </w:rPr>
            </w:pPr>
            <w:r w:rsidRPr="000605DD">
              <w:rPr>
                <w:rFonts w:ascii="Montserrat" w:hAnsi="Montserrat"/>
                <w:color w:val="27344C"/>
                <w:sz w:val="22"/>
                <w:szCs w:val="22"/>
                <w:lang w:val="ro-RO"/>
              </w:rPr>
              <w:t xml:space="preserve">Se cuprind cheltuielile cu </w:t>
            </w:r>
            <w:proofErr w:type="spellStart"/>
            <w:r w:rsidRPr="000605DD">
              <w:rPr>
                <w:rFonts w:ascii="Montserrat" w:hAnsi="Montserrat"/>
                <w:color w:val="27344C"/>
                <w:sz w:val="22"/>
                <w:szCs w:val="22"/>
                <w:lang w:val="ro-RO"/>
              </w:rPr>
              <w:t>achiziţionarea</w:t>
            </w:r>
            <w:proofErr w:type="spellEnd"/>
            <w:r w:rsidRPr="000605DD">
              <w:rPr>
                <w:rFonts w:ascii="Montserrat" w:hAnsi="Montserrat"/>
                <w:color w:val="27344C"/>
                <w:sz w:val="22"/>
                <w:szCs w:val="22"/>
                <w:lang w:val="ro-RO"/>
              </w:rPr>
              <w:t xml:space="preserve"> activelor necorporale: drepturi referitoare la brevete, </w:t>
            </w:r>
            <w:proofErr w:type="spellStart"/>
            <w:r w:rsidRPr="000605DD">
              <w:rPr>
                <w:rFonts w:ascii="Montserrat" w:hAnsi="Montserrat"/>
                <w:color w:val="27344C"/>
                <w:sz w:val="22"/>
                <w:szCs w:val="22"/>
                <w:lang w:val="ro-RO"/>
              </w:rPr>
              <w:t>licenţe</w:t>
            </w:r>
            <w:proofErr w:type="spellEnd"/>
            <w:r w:rsidRPr="000605DD">
              <w:rPr>
                <w:rFonts w:ascii="Montserrat" w:hAnsi="Montserrat"/>
                <w:color w:val="27344C"/>
                <w:sz w:val="22"/>
                <w:szCs w:val="22"/>
                <w:lang w:val="ro-RO"/>
              </w:rPr>
              <w:t xml:space="preserve">, know-how sau </w:t>
            </w:r>
            <w:proofErr w:type="spellStart"/>
            <w:r w:rsidRPr="000605DD">
              <w:rPr>
                <w:rFonts w:ascii="Montserrat" w:hAnsi="Montserrat"/>
                <w:color w:val="27344C"/>
                <w:sz w:val="22"/>
                <w:szCs w:val="22"/>
                <w:lang w:val="ro-RO"/>
              </w:rPr>
              <w:t>cunoştinţe</w:t>
            </w:r>
            <w:proofErr w:type="spellEnd"/>
            <w:r w:rsidRPr="000605DD">
              <w:rPr>
                <w:rFonts w:ascii="Montserrat" w:hAnsi="Montserrat"/>
                <w:color w:val="27344C"/>
                <w:sz w:val="22"/>
                <w:szCs w:val="22"/>
                <w:lang w:val="ro-RO"/>
              </w:rPr>
              <w:t xml:space="preserve"> tehnice nebrevetate, inclusiv </w:t>
            </w:r>
            <w:r w:rsidRPr="000605DD">
              <w:rPr>
                <w:rFonts w:ascii="Montserrat" w:eastAsia="Calibri" w:hAnsi="Montserrat" w:cs="Arial"/>
                <w:color w:val="27344C"/>
                <w:sz w:val="22"/>
                <w:szCs w:val="22"/>
                <w:lang w:val="ro-RO"/>
              </w:rPr>
              <w:t>elemente de digitalizare în sistemele de management energetic integrat pentru clădiri, sisteme de umbrire pentru sezonul cald etc</w:t>
            </w:r>
            <w:r w:rsidR="005612EB" w:rsidRPr="000605DD">
              <w:rPr>
                <w:rFonts w:ascii="Montserrat" w:hAnsi="Montserrat"/>
                <w:color w:val="27344C"/>
                <w:sz w:val="22"/>
                <w:szCs w:val="22"/>
                <w:lang w:val="ro-RO"/>
              </w:rPr>
              <w:t>.</w:t>
            </w:r>
            <w:r w:rsidRPr="000605DD">
              <w:rPr>
                <w:rFonts w:ascii="Montserrat" w:hAnsi="Montserrat"/>
                <w:color w:val="27344C"/>
                <w:sz w:val="22"/>
                <w:szCs w:val="22"/>
                <w:lang w:val="ro-RO"/>
              </w:rPr>
              <w:t xml:space="preserve"> </w:t>
            </w:r>
          </w:p>
          <w:p w14:paraId="5371CE6E" w14:textId="55C80E39" w:rsidR="00952824" w:rsidRPr="000605DD" w:rsidRDefault="00DA0C88" w:rsidP="00F21AE5">
            <w:pPr>
              <w:pStyle w:val="BodyText"/>
              <w:spacing w:before="120" w:beforeAutospacing="0" w:after="0" w:afterAutospacing="0"/>
              <w:jc w:val="both"/>
              <w:rPr>
                <w:rFonts w:ascii="Montserrat" w:hAnsi="Montserrat"/>
                <w:color w:val="27344C"/>
                <w:sz w:val="22"/>
                <w:szCs w:val="22"/>
                <w:lang w:val="ro-RO"/>
              </w:rPr>
            </w:pPr>
            <w:r w:rsidRPr="000605DD">
              <w:rPr>
                <w:rFonts w:ascii="Montserrat" w:hAnsi="Montserrat"/>
                <w:color w:val="27344C"/>
                <w:sz w:val="22"/>
                <w:szCs w:val="22"/>
                <w:lang w:val="ro-RO"/>
              </w:rPr>
              <w:t>Activele necorporale sunt eligibile pentru calculul costurilor de investiții dacă îndeplinesc următoarele condiții:</w:t>
            </w:r>
          </w:p>
          <w:p w14:paraId="5A1EE09A" w14:textId="77777777" w:rsidR="00DA0C88" w:rsidRPr="000605DD" w:rsidRDefault="00DA0C88" w:rsidP="00DA0C88">
            <w:pPr>
              <w:pStyle w:val="BodyText"/>
              <w:numPr>
                <w:ilvl w:val="0"/>
                <w:numId w:val="22"/>
              </w:numPr>
              <w:spacing w:before="120" w:beforeAutospacing="0" w:after="120" w:afterAutospacing="0"/>
              <w:jc w:val="both"/>
              <w:rPr>
                <w:rFonts w:ascii="Montserrat" w:hAnsi="Montserrat"/>
                <w:color w:val="27344C"/>
                <w:sz w:val="22"/>
                <w:szCs w:val="22"/>
                <w:lang w:val="ro-RO"/>
              </w:rPr>
            </w:pPr>
            <w:r w:rsidRPr="000605DD">
              <w:rPr>
                <w:rFonts w:ascii="Montserrat" w:hAnsi="Montserrat"/>
                <w:color w:val="27344C"/>
                <w:sz w:val="22"/>
                <w:szCs w:val="22"/>
                <w:lang w:val="ro-RO"/>
              </w:rPr>
              <w:t>trebuie să fie utilizate exclusiv în cadrul unității care primește ajutorul;</w:t>
            </w:r>
          </w:p>
          <w:p w14:paraId="6D9B6ADB" w14:textId="77777777" w:rsidR="00DA0C88" w:rsidRPr="000605DD" w:rsidRDefault="00DA0C88" w:rsidP="00DA0C88">
            <w:pPr>
              <w:pStyle w:val="BodyText"/>
              <w:numPr>
                <w:ilvl w:val="0"/>
                <w:numId w:val="22"/>
              </w:numPr>
              <w:spacing w:before="120" w:beforeAutospacing="0" w:after="120" w:afterAutospacing="0"/>
              <w:jc w:val="both"/>
              <w:rPr>
                <w:rFonts w:ascii="Montserrat" w:hAnsi="Montserrat"/>
                <w:color w:val="27344C"/>
                <w:sz w:val="22"/>
                <w:szCs w:val="22"/>
                <w:lang w:val="ro-RO"/>
              </w:rPr>
            </w:pPr>
            <w:r w:rsidRPr="000605DD">
              <w:rPr>
                <w:rFonts w:ascii="Montserrat" w:hAnsi="Montserrat"/>
                <w:color w:val="27344C"/>
                <w:sz w:val="22"/>
                <w:szCs w:val="22"/>
                <w:lang w:val="ro-RO"/>
              </w:rPr>
              <w:t>trebuie să fie amortizabile;</w:t>
            </w:r>
          </w:p>
          <w:p w14:paraId="6D58789B" w14:textId="77777777" w:rsidR="00DA0C88" w:rsidRPr="000605DD" w:rsidRDefault="00DA0C88" w:rsidP="00DA0C88">
            <w:pPr>
              <w:pStyle w:val="BodyText"/>
              <w:numPr>
                <w:ilvl w:val="0"/>
                <w:numId w:val="22"/>
              </w:numPr>
              <w:spacing w:before="120" w:beforeAutospacing="0" w:after="120" w:afterAutospacing="0"/>
              <w:jc w:val="both"/>
              <w:rPr>
                <w:rFonts w:ascii="Montserrat" w:hAnsi="Montserrat"/>
                <w:color w:val="27344C"/>
                <w:sz w:val="22"/>
                <w:szCs w:val="22"/>
                <w:lang w:val="ro-RO"/>
              </w:rPr>
            </w:pPr>
            <w:r w:rsidRPr="000605DD">
              <w:rPr>
                <w:rFonts w:ascii="Montserrat" w:hAnsi="Montserrat"/>
                <w:color w:val="27344C"/>
                <w:sz w:val="22"/>
                <w:szCs w:val="22"/>
                <w:lang w:val="ro-RO"/>
              </w:rPr>
              <w:t>trebuie să fie achiziționate în condițiile pieței de la terți care nu au legături cu cumpărătorul;</w:t>
            </w:r>
          </w:p>
          <w:p w14:paraId="4098E01C" w14:textId="77777777" w:rsidR="00DA0C88" w:rsidRPr="000605DD" w:rsidRDefault="00DA0C88" w:rsidP="00DA0C88">
            <w:pPr>
              <w:pStyle w:val="BodyText"/>
              <w:numPr>
                <w:ilvl w:val="0"/>
                <w:numId w:val="22"/>
              </w:numPr>
              <w:spacing w:before="120" w:beforeAutospacing="0" w:after="120" w:afterAutospacing="0"/>
              <w:jc w:val="both"/>
              <w:rPr>
                <w:rFonts w:ascii="Montserrat" w:hAnsi="Montserrat"/>
                <w:color w:val="27344C"/>
                <w:sz w:val="22"/>
                <w:szCs w:val="22"/>
                <w:lang w:val="ro-RO"/>
              </w:rPr>
            </w:pPr>
            <w:r w:rsidRPr="000605DD">
              <w:rPr>
                <w:rFonts w:ascii="Montserrat" w:hAnsi="Montserrat"/>
                <w:color w:val="27344C"/>
                <w:sz w:val="22"/>
                <w:szCs w:val="22"/>
                <w:lang w:val="ro-RO"/>
              </w:rPr>
              <w:t>trebuie să fie incluse în activele întreprinderii care beneficiază de ajutor și trebuie să rămână asociate proiectului pentru care s-a acordat ajutorul pe o perioadă de minimum cinci ani.</w:t>
            </w:r>
          </w:p>
          <w:p w14:paraId="1EA59C01" w14:textId="36848DD9" w:rsidR="00DA0C88" w:rsidRPr="000605DD" w:rsidRDefault="00DA0C88" w:rsidP="00DA0C88">
            <w:pPr>
              <w:pStyle w:val="BodyText"/>
              <w:spacing w:before="120" w:beforeAutospacing="0" w:after="120" w:afterAutospacing="0"/>
              <w:jc w:val="both"/>
              <w:rPr>
                <w:rFonts w:ascii="Montserrat" w:hAnsi="Montserrat"/>
                <w:color w:val="27344C"/>
                <w:sz w:val="22"/>
                <w:szCs w:val="22"/>
                <w:lang w:val="ro-RO"/>
              </w:rPr>
            </w:pPr>
            <w:r w:rsidRPr="000605DD">
              <w:rPr>
                <w:rFonts w:ascii="Montserrat" w:hAnsi="Montserrat" w:cs="Arial"/>
                <w:color w:val="27344C"/>
                <w:sz w:val="22"/>
                <w:szCs w:val="22"/>
                <w:lang w:val="ro-RO"/>
              </w:rPr>
              <w:lastRenderedPageBreak/>
              <w:t>Notă: Cheltuielile aferente măsurilor conexe se vor încadra în categoria cheltuielilor conexe, conform prevederilor GSF.</w:t>
            </w:r>
          </w:p>
        </w:tc>
      </w:tr>
      <w:tr w:rsidR="00C96E08" w:rsidRPr="000605DD" w14:paraId="12DEF4E0" w14:textId="77777777" w:rsidTr="0051077B">
        <w:tc>
          <w:tcPr>
            <w:tcW w:w="3697" w:type="dxa"/>
            <w:shd w:val="clear" w:color="auto" w:fill="E6EFF3"/>
            <w:vAlign w:val="center"/>
          </w:tcPr>
          <w:p w14:paraId="6DCE667A" w14:textId="77777777" w:rsidR="00C96E08" w:rsidRPr="000605DD" w:rsidRDefault="00C96E08" w:rsidP="00C96E08">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lastRenderedPageBreak/>
              <w:t>Lucrări/</w:t>
            </w:r>
          </w:p>
          <w:p w14:paraId="09D8B597" w14:textId="069FAAFE"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5.1.1  Lucrări de construcții și instalații aferente organizării de șantier</w:t>
            </w:r>
          </w:p>
          <w:p w14:paraId="125AB716" w14:textId="77777777" w:rsidR="00C96E08" w:rsidRPr="000605DD" w:rsidRDefault="00C96E08" w:rsidP="00C96E08">
            <w:pPr>
              <w:spacing w:line="240" w:lineRule="auto"/>
              <w:jc w:val="center"/>
              <w:rPr>
                <w:rFonts w:ascii="Montserrat" w:hAnsi="Montserrat" w:cs="Arial"/>
                <w:sz w:val="22"/>
                <w:szCs w:val="22"/>
                <w:lang w:val="ro-RO"/>
              </w:rPr>
            </w:pPr>
          </w:p>
        </w:tc>
        <w:tc>
          <w:tcPr>
            <w:tcW w:w="1936" w:type="dxa"/>
            <w:shd w:val="clear" w:color="auto" w:fill="E6EFF3"/>
          </w:tcPr>
          <w:p w14:paraId="3D2E8782" w14:textId="77777777"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Lucrări de construcții și instalații aferente organizării de șantier</w:t>
            </w:r>
          </w:p>
        </w:tc>
        <w:tc>
          <w:tcPr>
            <w:tcW w:w="2126" w:type="dxa"/>
            <w:shd w:val="clear" w:color="auto" w:fill="E6EFF3"/>
            <w:vAlign w:val="center"/>
          </w:tcPr>
          <w:p w14:paraId="3D1148C3" w14:textId="77777777" w:rsidR="00C96E08" w:rsidRPr="000605DD" w:rsidRDefault="00C96E08" w:rsidP="00C96E08">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5B214611" w14:textId="4B980789" w:rsidR="00C96E08" w:rsidRPr="000605DD" w:rsidRDefault="00C96E08"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Includ lucrările de construcții și instalații aferente organizării de șantier.</w:t>
            </w:r>
          </w:p>
          <w:p w14:paraId="2689E33A" w14:textId="77777777" w:rsidR="00C96E08" w:rsidRPr="000605DD" w:rsidRDefault="00C96E08" w:rsidP="00C96E08">
            <w:pPr>
              <w:spacing w:line="240" w:lineRule="auto"/>
              <w:jc w:val="both"/>
              <w:rPr>
                <w:rFonts w:ascii="Montserrat" w:hAnsi="Montserrat" w:cs="Arial"/>
                <w:sz w:val="22"/>
                <w:szCs w:val="22"/>
                <w:lang w:val="ro-RO"/>
              </w:rPr>
            </w:pPr>
          </w:p>
        </w:tc>
      </w:tr>
      <w:tr w:rsidR="00C96E08" w:rsidRPr="000605DD" w14:paraId="3719ED20" w14:textId="77777777" w:rsidTr="0051077B">
        <w:tc>
          <w:tcPr>
            <w:tcW w:w="3697" w:type="dxa"/>
            <w:shd w:val="clear" w:color="auto" w:fill="E6EFF3"/>
            <w:vAlign w:val="center"/>
          </w:tcPr>
          <w:p w14:paraId="223E4870" w14:textId="77777777" w:rsidR="00C96E08" w:rsidRPr="000605DD" w:rsidRDefault="00C96E08" w:rsidP="00C96E08">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Lucrări/</w:t>
            </w:r>
          </w:p>
          <w:p w14:paraId="1712FFB7" w14:textId="77777777"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 xml:space="preserve">5.1.2   Cheltuieli conexe </w:t>
            </w:r>
          </w:p>
          <w:p w14:paraId="7F82C4F5" w14:textId="22DD18F4"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organizării de șantier</w:t>
            </w:r>
          </w:p>
          <w:p w14:paraId="0E64EFD3" w14:textId="77777777" w:rsidR="00C96E08" w:rsidRPr="000605DD" w:rsidRDefault="00C96E08" w:rsidP="00C96E08">
            <w:pPr>
              <w:spacing w:line="240" w:lineRule="auto"/>
              <w:jc w:val="center"/>
              <w:rPr>
                <w:rFonts w:ascii="Montserrat" w:hAnsi="Montserrat" w:cs="Arial"/>
                <w:sz w:val="22"/>
                <w:szCs w:val="22"/>
                <w:lang w:val="ro-RO"/>
              </w:rPr>
            </w:pPr>
          </w:p>
        </w:tc>
        <w:tc>
          <w:tcPr>
            <w:tcW w:w="1936" w:type="dxa"/>
            <w:shd w:val="clear" w:color="auto" w:fill="E6EFF3"/>
          </w:tcPr>
          <w:p w14:paraId="515118D7" w14:textId="77777777"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Cheltuieli conexe organizării de șantier</w:t>
            </w:r>
          </w:p>
        </w:tc>
        <w:tc>
          <w:tcPr>
            <w:tcW w:w="2126" w:type="dxa"/>
            <w:shd w:val="clear" w:color="auto" w:fill="E6EFF3"/>
            <w:vAlign w:val="center"/>
          </w:tcPr>
          <w:p w14:paraId="2F32C9DF" w14:textId="77777777" w:rsidR="00C96E08" w:rsidRPr="000605DD" w:rsidRDefault="00C96E08" w:rsidP="00C96E08">
            <w:pPr>
              <w:spacing w:line="240" w:lineRule="auto"/>
              <w:jc w:val="center"/>
              <w:rPr>
                <w:rFonts w:ascii="Montserrat" w:hAnsi="Montserrat" w:cs="Arial"/>
                <w:sz w:val="22"/>
                <w:szCs w:val="22"/>
                <w:lang w:val="ro-RO"/>
              </w:rPr>
            </w:pPr>
            <w:r w:rsidRPr="000605DD">
              <w:rPr>
                <w:rFonts w:ascii="Montserrat" w:hAnsi="Montserrat" w:cs="Arial"/>
                <w:sz w:val="22"/>
                <w:szCs w:val="22"/>
                <w:lang w:val="ro-RO"/>
              </w:rPr>
              <w:t>-</w:t>
            </w:r>
          </w:p>
        </w:tc>
        <w:tc>
          <w:tcPr>
            <w:tcW w:w="7189" w:type="dxa"/>
            <w:shd w:val="clear" w:color="auto" w:fill="E6EFF3"/>
          </w:tcPr>
          <w:p w14:paraId="4A773AB7" w14:textId="645A1570" w:rsidR="00C96E08" w:rsidRPr="000605DD" w:rsidRDefault="00C96E08"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Includ cheltuielile conexe organizării de șantier. </w:t>
            </w:r>
          </w:p>
          <w:p w14:paraId="5B145BFD" w14:textId="77777777" w:rsidR="00C96E08" w:rsidRPr="000605DD" w:rsidRDefault="00C96E08" w:rsidP="00C96E08">
            <w:pPr>
              <w:spacing w:line="240" w:lineRule="auto"/>
              <w:jc w:val="both"/>
              <w:rPr>
                <w:rFonts w:ascii="Montserrat" w:hAnsi="Montserrat" w:cs="Arial"/>
                <w:sz w:val="22"/>
                <w:szCs w:val="22"/>
                <w:lang w:val="ro-RO"/>
              </w:rPr>
            </w:pPr>
          </w:p>
        </w:tc>
      </w:tr>
      <w:tr w:rsidR="00C96E08" w:rsidRPr="000605DD" w14:paraId="411041BE" w14:textId="77777777" w:rsidTr="0051077B">
        <w:trPr>
          <w:trHeight w:val="1099"/>
        </w:trPr>
        <w:tc>
          <w:tcPr>
            <w:tcW w:w="3697" w:type="dxa"/>
            <w:shd w:val="clear" w:color="auto" w:fill="E6EFF3"/>
            <w:vAlign w:val="center"/>
          </w:tcPr>
          <w:p w14:paraId="58FB7390" w14:textId="77777777" w:rsidR="00C96E08" w:rsidRPr="000605DD" w:rsidRDefault="00C96E08" w:rsidP="00C96E08">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Lucrări/</w:t>
            </w:r>
          </w:p>
          <w:p w14:paraId="418D4BEE" w14:textId="77777777" w:rsidR="00C96E08" w:rsidRPr="000605DD" w:rsidRDefault="00C96E08" w:rsidP="00C96E08">
            <w:pPr>
              <w:spacing w:line="240" w:lineRule="auto"/>
              <w:rPr>
                <w:rFonts w:ascii="Montserrat" w:hAnsi="Montserrat" w:cs="Arial"/>
                <w:sz w:val="22"/>
                <w:szCs w:val="22"/>
                <w:lang w:val="ro-RO"/>
              </w:rPr>
            </w:pPr>
          </w:p>
          <w:p w14:paraId="64A6C386" w14:textId="77777777" w:rsidR="00C96E08" w:rsidRPr="000605DD" w:rsidRDefault="00C96E08" w:rsidP="00C96E08">
            <w:pPr>
              <w:spacing w:line="240" w:lineRule="auto"/>
              <w:rPr>
                <w:rFonts w:ascii="Montserrat" w:hAnsi="Montserrat" w:cs="Arial"/>
                <w:sz w:val="22"/>
                <w:szCs w:val="22"/>
                <w:lang w:val="ro-RO"/>
              </w:rPr>
            </w:pPr>
            <w:r w:rsidRPr="000605DD">
              <w:rPr>
                <w:rFonts w:ascii="Montserrat" w:hAnsi="Montserrat" w:cs="Arial"/>
                <w:sz w:val="22"/>
                <w:szCs w:val="22"/>
                <w:lang w:val="ro-RO"/>
              </w:rPr>
              <w:t>5.3  Cheltuieli diverse și neprevăzute</w:t>
            </w:r>
          </w:p>
        </w:tc>
        <w:tc>
          <w:tcPr>
            <w:tcW w:w="1936" w:type="dxa"/>
            <w:shd w:val="clear" w:color="auto" w:fill="E6EFF3"/>
          </w:tcPr>
          <w:p w14:paraId="6CA7D241" w14:textId="77777777" w:rsidR="00C96E08" w:rsidRPr="000605DD" w:rsidRDefault="00C96E08" w:rsidP="00C96E08">
            <w:pPr>
              <w:pStyle w:val="ListParagraph"/>
              <w:spacing w:after="0"/>
              <w:ind w:left="36"/>
              <w:rPr>
                <w:rFonts w:ascii="Montserrat" w:hAnsi="Montserrat" w:cs="Arial"/>
                <w:color w:val="27344C"/>
                <w:sz w:val="22"/>
                <w:szCs w:val="22"/>
              </w:rPr>
            </w:pPr>
            <w:r w:rsidRPr="000605DD">
              <w:rPr>
                <w:rFonts w:ascii="Montserrat" w:hAnsi="Montserrat" w:cs="Arial"/>
                <w:color w:val="27344C"/>
                <w:sz w:val="22"/>
                <w:szCs w:val="22"/>
              </w:rPr>
              <w:t>Cheltuieli diverse și neprevăzute</w:t>
            </w:r>
          </w:p>
        </w:tc>
        <w:tc>
          <w:tcPr>
            <w:tcW w:w="2126" w:type="dxa"/>
            <w:shd w:val="clear" w:color="auto" w:fill="E6EFF3"/>
          </w:tcPr>
          <w:p w14:paraId="7D39FB00" w14:textId="44EDC47F" w:rsidR="00C96E08" w:rsidRPr="000605DD" w:rsidRDefault="00E33F0F"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M</w:t>
            </w:r>
            <w:r w:rsidR="00C96E08" w:rsidRPr="000605DD">
              <w:rPr>
                <w:rFonts w:ascii="Montserrat" w:hAnsi="Montserrat" w:cs="Arial"/>
                <w:sz w:val="22"/>
                <w:szCs w:val="22"/>
                <w:lang w:val="ro-RO"/>
              </w:rPr>
              <w:t>axim 5% din valoarea totală eligibilă</w:t>
            </w:r>
          </w:p>
        </w:tc>
        <w:tc>
          <w:tcPr>
            <w:tcW w:w="7189" w:type="dxa"/>
            <w:shd w:val="clear" w:color="auto" w:fill="E6EFF3"/>
          </w:tcPr>
          <w:p w14:paraId="345F24B7" w14:textId="77777777" w:rsidR="00C96E08" w:rsidRPr="000605DD" w:rsidRDefault="00C96E08" w:rsidP="00C96E08">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Sunt eligibile doar dacă sunt detaliate corespunzător prin documente justificative. </w:t>
            </w:r>
          </w:p>
        </w:tc>
      </w:tr>
      <w:tr w:rsidR="006578C1" w:rsidRPr="000605DD" w14:paraId="126A23EE" w14:textId="77777777" w:rsidTr="0051077B">
        <w:tc>
          <w:tcPr>
            <w:tcW w:w="3697" w:type="dxa"/>
            <w:vMerge w:val="restart"/>
            <w:shd w:val="clear" w:color="auto" w:fill="E6EFF3"/>
          </w:tcPr>
          <w:p w14:paraId="2C95CB10" w14:textId="77777777" w:rsidR="00597A10" w:rsidRPr="000605DD" w:rsidRDefault="006578C1" w:rsidP="006578C1">
            <w:pPr>
              <w:spacing w:line="240" w:lineRule="auto"/>
              <w:rPr>
                <w:rFonts w:ascii="Montserrat" w:hAnsi="Montserrat" w:cs="Arial"/>
                <w:b/>
                <w:bCs/>
                <w:sz w:val="22"/>
                <w:szCs w:val="22"/>
                <w:lang w:val="ro-RO"/>
              </w:rPr>
            </w:pPr>
            <w:r w:rsidRPr="000605DD">
              <w:rPr>
                <w:rFonts w:ascii="Montserrat" w:hAnsi="Montserrat" w:cs="Arial"/>
                <w:b/>
                <w:bCs/>
                <w:sz w:val="22"/>
                <w:szCs w:val="22"/>
                <w:lang w:val="ro-RO"/>
              </w:rPr>
              <w:t xml:space="preserve">Cheltuieli sub formă de rate forfetare </w:t>
            </w:r>
          </w:p>
          <w:p w14:paraId="3E57776E" w14:textId="77777777" w:rsidR="00597A10" w:rsidRPr="000605DD" w:rsidRDefault="00597A10" w:rsidP="006578C1">
            <w:pPr>
              <w:spacing w:line="240" w:lineRule="auto"/>
              <w:rPr>
                <w:rFonts w:ascii="Montserrat" w:hAnsi="Montserrat" w:cs="Arial"/>
                <w:b/>
                <w:bCs/>
                <w:sz w:val="22"/>
                <w:szCs w:val="22"/>
                <w:lang w:val="ro-RO"/>
              </w:rPr>
            </w:pPr>
          </w:p>
          <w:p w14:paraId="78AAB3E5" w14:textId="099BF01E" w:rsidR="006578C1" w:rsidRPr="000605DD" w:rsidRDefault="006578C1" w:rsidP="006578C1">
            <w:pPr>
              <w:spacing w:line="240" w:lineRule="auto"/>
              <w:rPr>
                <w:rFonts w:ascii="Montserrat" w:hAnsi="Montserrat" w:cs="Arial"/>
                <w:sz w:val="22"/>
                <w:szCs w:val="22"/>
                <w:lang w:val="ro-RO"/>
              </w:rPr>
            </w:pPr>
            <w:r w:rsidRPr="000605DD">
              <w:rPr>
                <w:rFonts w:ascii="Montserrat" w:hAnsi="Montserrat" w:cs="Arial"/>
                <w:sz w:val="22"/>
                <w:szCs w:val="22"/>
                <w:lang w:val="ro-RO"/>
              </w:rPr>
              <w:t>Cheltuieli sub formă de rată forfetară</w:t>
            </w:r>
          </w:p>
        </w:tc>
        <w:tc>
          <w:tcPr>
            <w:tcW w:w="1936" w:type="dxa"/>
            <w:vMerge w:val="restart"/>
            <w:shd w:val="clear" w:color="auto" w:fill="E6EFF3"/>
          </w:tcPr>
          <w:p w14:paraId="47C45F23" w14:textId="76DD4387" w:rsidR="006578C1" w:rsidRPr="000605DD" w:rsidRDefault="006578C1" w:rsidP="006578C1">
            <w:pPr>
              <w:spacing w:line="240" w:lineRule="auto"/>
              <w:rPr>
                <w:rFonts w:ascii="Montserrat" w:hAnsi="Montserrat" w:cs="Arial"/>
                <w:sz w:val="22"/>
                <w:szCs w:val="22"/>
                <w:lang w:val="ro-RO"/>
              </w:rPr>
            </w:pPr>
            <w:r w:rsidRPr="000605DD">
              <w:rPr>
                <w:rFonts w:ascii="Montserrat" w:hAnsi="Montserrat" w:cs="Arial"/>
                <w:sz w:val="22"/>
                <w:szCs w:val="22"/>
                <w:lang w:val="ro-RO"/>
              </w:rPr>
              <w:t>Costuri indirecte</w:t>
            </w:r>
          </w:p>
        </w:tc>
        <w:tc>
          <w:tcPr>
            <w:tcW w:w="2126" w:type="dxa"/>
            <w:vMerge w:val="restart"/>
            <w:shd w:val="clear" w:color="auto" w:fill="E6EFF3"/>
          </w:tcPr>
          <w:p w14:paraId="290E6A0E" w14:textId="33294F16" w:rsidR="008446EE" w:rsidRPr="000605DD" w:rsidRDefault="006578C1" w:rsidP="008446EE">
            <w:pPr>
              <w:spacing w:line="240" w:lineRule="auto"/>
              <w:jc w:val="both"/>
              <w:rPr>
                <w:rFonts w:ascii="Montserrat" w:hAnsi="Montserrat" w:cs="Arial"/>
                <w:sz w:val="22"/>
                <w:szCs w:val="22"/>
                <w:lang w:val="ro-RO"/>
              </w:rPr>
            </w:pPr>
            <w:r w:rsidRPr="000605DD">
              <w:rPr>
                <w:rFonts w:ascii="Montserrat" w:hAnsi="Montserrat" w:cs="Arial"/>
                <w:sz w:val="22"/>
                <w:szCs w:val="22"/>
                <w:lang w:val="ro-RO"/>
              </w:rPr>
              <w:t xml:space="preserve">Maxim </w:t>
            </w:r>
            <w:r w:rsidR="006A4CF8" w:rsidRPr="000605DD">
              <w:rPr>
                <w:rFonts w:ascii="Montserrat" w:hAnsi="Montserrat" w:cs="Arial"/>
                <w:sz w:val="22"/>
                <w:szCs w:val="22"/>
                <w:lang w:val="ro-RO"/>
              </w:rPr>
              <w:t>7</w:t>
            </w:r>
            <w:r w:rsidRPr="000605DD">
              <w:rPr>
                <w:rFonts w:ascii="Montserrat" w:hAnsi="Montserrat" w:cs="Arial"/>
                <w:sz w:val="22"/>
                <w:szCs w:val="22"/>
                <w:lang w:val="ro-RO"/>
              </w:rPr>
              <w:t xml:space="preserve"> % din </w:t>
            </w:r>
            <w:r w:rsidRPr="000605DD">
              <w:rPr>
                <w:rFonts w:ascii="Montserrat" w:hAnsi="Montserrat" w:cs="Arial"/>
                <w:b/>
                <w:bCs/>
                <w:sz w:val="22"/>
                <w:szCs w:val="22"/>
                <w:lang w:val="ro-RO"/>
              </w:rPr>
              <w:t>valoarea eligibilă a costurilor directe</w:t>
            </w:r>
            <w:r w:rsidRPr="000605DD">
              <w:rPr>
                <w:rFonts w:ascii="Montserrat" w:hAnsi="Montserrat" w:cs="Arial"/>
                <w:sz w:val="22"/>
                <w:szCs w:val="22"/>
                <w:lang w:val="ro-RO"/>
              </w:rPr>
              <w:t xml:space="preserve"> definite în conformitate cu prevederile capitolului 5.3.4</w:t>
            </w:r>
            <w:r w:rsidR="00D75562" w:rsidRPr="000605DD">
              <w:rPr>
                <w:rFonts w:ascii="Montserrat" w:hAnsi="Montserrat" w:cs="Arial"/>
                <w:sz w:val="22"/>
                <w:szCs w:val="22"/>
                <w:lang w:val="ro-RO"/>
              </w:rPr>
              <w:t xml:space="preserve"> și 5.3.5</w:t>
            </w:r>
            <w:r w:rsidRPr="000605DD">
              <w:rPr>
                <w:rFonts w:ascii="Montserrat" w:hAnsi="Montserrat" w:cs="Arial"/>
                <w:sz w:val="22"/>
                <w:szCs w:val="22"/>
                <w:lang w:val="ro-RO"/>
              </w:rPr>
              <w:t>.</w:t>
            </w:r>
            <w:r w:rsidR="00D75562" w:rsidRPr="000605DD">
              <w:rPr>
                <w:rFonts w:ascii="Montserrat" w:hAnsi="Montserrat" w:cs="Arial"/>
                <w:sz w:val="22"/>
                <w:szCs w:val="22"/>
                <w:lang w:val="ro-RO"/>
              </w:rPr>
              <w:t xml:space="preserve"> din GSF</w:t>
            </w:r>
            <w:r w:rsidRPr="000605DD">
              <w:rPr>
                <w:rFonts w:ascii="Montserrat" w:hAnsi="Montserrat" w:cs="Arial"/>
                <w:sz w:val="22"/>
                <w:szCs w:val="22"/>
                <w:lang w:val="ro-RO"/>
              </w:rPr>
              <w:t xml:space="preserve"> </w:t>
            </w:r>
          </w:p>
          <w:p w14:paraId="4FE65AE5" w14:textId="77777777" w:rsidR="008022C5" w:rsidRPr="000605DD" w:rsidRDefault="008022C5" w:rsidP="008446EE">
            <w:pPr>
              <w:spacing w:line="240" w:lineRule="auto"/>
              <w:jc w:val="both"/>
              <w:rPr>
                <w:rFonts w:ascii="Montserrat" w:hAnsi="Montserrat" w:cs="Arial"/>
                <w:sz w:val="22"/>
                <w:szCs w:val="22"/>
                <w:lang w:val="ro-RO"/>
              </w:rPr>
            </w:pPr>
          </w:p>
          <w:p w14:paraId="6C5D3F09" w14:textId="77777777" w:rsidR="008022C5" w:rsidRPr="000605DD" w:rsidRDefault="008022C5" w:rsidP="008446EE">
            <w:pPr>
              <w:spacing w:line="240" w:lineRule="auto"/>
              <w:jc w:val="both"/>
              <w:rPr>
                <w:rFonts w:ascii="Montserrat" w:hAnsi="Montserrat" w:cs="Arial"/>
                <w:sz w:val="22"/>
                <w:szCs w:val="22"/>
                <w:lang w:val="ro-RO"/>
              </w:rPr>
            </w:pPr>
          </w:p>
          <w:p w14:paraId="7B568188" w14:textId="121A5159" w:rsidR="008022C5" w:rsidRPr="000605DD" w:rsidRDefault="001535AB" w:rsidP="008446EE">
            <w:pPr>
              <w:spacing w:line="240" w:lineRule="auto"/>
              <w:jc w:val="both"/>
              <w:rPr>
                <w:rFonts w:ascii="Montserrat" w:hAnsi="Montserrat" w:cs="Arial"/>
                <w:strike/>
                <w:color w:val="9A00FF"/>
                <w:sz w:val="22"/>
                <w:szCs w:val="22"/>
                <w:lang w:val="ro-RO"/>
              </w:rPr>
            </w:pPr>
            <w:r w:rsidRPr="000605DD">
              <w:rPr>
                <w:rFonts w:ascii="Montserrat" w:hAnsi="Montserrat" w:cs="Arial"/>
                <w:b/>
                <w:bCs/>
                <w:strike/>
                <w:color w:val="9A00FF"/>
                <w:sz w:val="22"/>
                <w:szCs w:val="22"/>
                <w:lang w:val="ro-RO"/>
              </w:rPr>
              <w:t xml:space="preserve"> </w:t>
            </w:r>
          </w:p>
          <w:p w14:paraId="5382A0CC" w14:textId="60C010DD" w:rsidR="006578C1" w:rsidRPr="000605DD" w:rsidRDefault="006578C1" w:rsidP="006578C1">
            <w:pPr>
              <w:spacing w:line="240" w:lineRule="auto"/>
              <w:rPr>
                <w:rFonts w:ascii="Montserrat" w:hAnsi="Montserrat" w:cs="Arial"/>
                <w:sz w:val="22"/>
                <w:szCs w:val="22"/>
                <w:lang w:val="ro-RO"/>
              </w:rPr>
            </w:pPr>
          </w:p>
        </w:tc>
        <w:tc>
          <w:tcPr>
            <w:tcW w:w="7189" w:type="dxa"/>
            <w:shd w:val="clear" w:color="auto" w:fill="E6EFF3"/>
          </w:tcPr>
          <w:p w14:paraId="6962F889" w14:textId="77777777" w:rsidR="006578C1" w:rsidRPr="000605DD" w:rsidRDefault="006578C1" w:rsidP="006578C1">
            <w:pPr>
              <w:spacing w:before="60" w:after="60"/>
              <w:jc w:val="both"/>
              <w:rPr>
                <w:rFonts w:ascii="Montserrat" w:hAnsi="Montserrat" w:cs="Arial"/>
                <w:sz w:val="22"/>
                <w:szCs w:val="22"/>
                <w:lang w:val="ro-RO"/>
              </w:rPr>
            </w:pPr>
            <w:r w:rsidRPr="000605DD">
              <w:rPr>
                <w:rFonts w:ascii="Montserrat" w:hAnsi="Montserrat" w:cs="Arial"/>
                <w:b/>
                <w:bCs/>
                <w:sz w:val="22"/>
                <w:szCs w:val="22"/>
                <w:lang w:val="ro-RO"/>
              </w:rPr>
              <w:t>Comisioane, cote, taxe</w:t>
            </w:r>
            <w:r w:rsidRPr="000605DD">
              <w:rPr>
                <w:rFonts w:ascii="Montserrat" w:hAnsi="Montserrat" w:cs="Arial"/>
                <w:sz w:val="22"/>
                <w:szCs w:val="22"/>
                <w:lang w:val="ro-RO"/>
              </w:rPr>
              <w:t>:</w:t>
            </w:r>
          </w:p>
          <w:p w14:paraId="14E5A093" w14:textId="77777777" w:rsidR="006578C1" w:rsidRPr="000605DD" w:rsidRDefault="006578C1" w:rsidP="006578C1">
            <w:pPr>
              <w:pStyle w:val="ListParagraph"/>
              <w:numPr>
                <w:ilvl w:val="0"/>
                <w:numId w:val="23"/>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Cota aferentă Inspectoratului de Stat în </w:t>
            </w:r>
            <w:proofErr w:type="spellStart"/>
            <w:r w:rsidRPr="000605DD">
              <w:rPr>
                <w:rFonts w:ascii="Montserrat" w:hAnsi="Montserrat" w:cs="Arial"/>
                <w:color w:val="27344C"/>
                <w:sz w:val="22"/>
                <w:szCs w:val="22"/>
              </w:rPr>
              <w:t>Construcţii</w:t>
            </w:r>
            <w:proofErr w:type="spellEnd"/>
            <w:r w:rsidRPr="000605DD">
              <w:rPr>
                <w:rFonts w:ascii="Montserrat" w:hAnsi="Montserrat" w:cs="Arial"/>
                <w:color w:val="27344C"/>
                <w:sz w:val="22"/>
                <w:szCs w:val="22"/>
              </w:rPr>
              <w:t xml:space="preserve"> pentru controlul </w:t>
            </w:r>
            <w:proofErr w:type="spellStart"/>
            <w:r w:rsidRPr="000605DD">
              <w:rPr>
                <w:rFonts w:ascii="Montserrat" w:hAnsi="Montserrat" w:cs="Arial"/>
                <w:color w:val="27344C"/>
                <w:sz w:val="22"/>
                <w:szCs w:val="22"/>
              </w:rPr>
              <w:t>calităţii</w:t>
            </w:r>
            <w:proofErr w:type="spellEnd"/>
            <w:r w:rsidRPr="000605DD">
              <w:rPr>
                <w:rFonts w:ascii="Montserrat" w:hAnsi="Montserrat" w:cs="Arial"/>
                <w:color w:val="27344C"/>
                <w:sz w:val="22"/>
                <w:szCs w:val="22"/>
              </w:rPr>
              <w:t xml:space="preserve"> lucrărilor de </w:t>
            </w:r>
            <w:proofErr w:type="spellStart"/>
            <w:r w:rsidRPr="000605DD">
              <w:rPr>
                <w:rFonts w:ascii="Montserrat" w:hAnsi="Montserrat" w:cs="Arial"/>
                <w:color w:val="27344C"/>
                <w:sz w:val="22"/>
                <w:szCs w:val="22"/>
              </w:rPr>
              <w:t>construcţii</w:t>
            </w:r>
            <w:proofErr w:type="spellEnd"/>
            <w:r w:rsidRPr="000605DD">
              <w:rPr>
                <w:rFonts w:ascii="Montserrat" w:hAnsi="Montserrat" w:cs="Arial"/>
                <w:color w:val="27344C"/>
                <w:sz w:val="22"/>
                <w:szCs w:val="22"/>
              </w:rPr>
              <w:t xml:space="preserve">; </w:t>
            </w:r>
          </w:p>
          <w:p w14:paraId="484DE418" w14:textId="77777777" w:rsidR="006578C1" w:rsidRPr="000605DD" w:rsidRDefault="006578C1" w:rsidP="006578C1">
            <w:pPr>
              <w:pStyle w:val="ListParagraph"/>
              <w:numPr>
                <w:ilvl w:val="0"/>
                <w:numId w:val="23"/>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Cota pentru controlul statului în amenajarea teritoriului, urbanism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pentru autorizarea lucrărilor de </w:t>
            </w:r>
            <w:proofErr w:type="spellStart"/>
            <w:r w:rsidRPr="000605DD">
              <w:rPr>
                <w:rFonts w:ascii="Montserrat" w:hAnsi="Montserrat" w:cs="Arial"/>
                <w:color w:val="27344C"/>
                <w:sz w:val="22"/>
                <w:szCs w:val="22"/>
              </w:rPr>
              <w:t>construcţii</w:t>
            </w:r>
            <w:proofErr w:type="spellEnd"/>
            <w:r w:rsidRPr="000605DD">
              <w:rPr>
                <w:rFonts w:ascii="Montserrat" w:hAnsi="Montserrat" w:cs="Arial"/>
                <w:color w:val="27344C"/>
                <w:sz w:val="22"/>
                <w:szCs w:val="22"/>
              </w:rPr>
              <w:t xml:space="preserve">; </w:t>
            </w:r>
          </w:p>
          <w:p w14:paraId="5DA229D3" w14:textId="77777777" w:rsidR="00597A10" w:rsidRPr="000605DD" w:rsidRDefault="006578C1" w:rsidP="006578C1">
            <w:pPr>
              <w:pStyle w:val="ListParagraph"/>
              <w:numPr>
                <w:ilvl w:val="0"/>
                <w:numId w:val="23"/>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Cota aferentă Casei Sociale a Constructorilor; </w:t>
            </w:r>
          </w:p>
          <w:p w14:paraId="2BFC8AEB" w14:textId="62AE8E9E" w:rsidR="006578C1" w:rsidRPr="000605DD" w:rsidRDefault="006578C1" w:rsidP="006578C1">
            <w:pPr>
              <w:pStyle w:val="ListParagraph"/>
              <w:numPr>
                <w:ilvl w:val="0"/>
                <w:numId w:val="23"/>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Taxe pentru acorduri, avize conforme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autorizaţia</w:t>
            </w:r>
            <w:proofErr w:type="spellEnd"/>
            <w:r w:rsidRPr="000605DD">
              <w:rPr>
                <w:rFonts w:ascii="Montserrat" w:hAnsi="Montserrat" w:cs="Arial"/>
                <w:color w:val="27344C"/>
                <w:sz w:val="22"/>
                <w:szCs w:val="22"/>
              </w:rPr>
              <w:t xml:space="preserve"> de construire/</w:t>
            </w:r>
            <w:proofErr w:type="spellStart"/>
            <w:r w:rsidRPr="000605DD">
              <w:rPr>
                <w:rFonts w:ascii="Montserrat" w:hAnsi="Montserrat" w:cs="Arial"/>
                <w:color w:val="27344C"/>
                <w:sz w:val="22"/>
                <w:szCs w:val="22"/>
              </w:rPr>
              <w:t>desfiinţare</w:t>
            </w:r>
            <w:proofErr w:type="spellEnd"/>
            <w:r w:rsidRPr="000605DD">
              <w:rPr>
                <w:rFonts w:ascii="Montserrat" w:hAnsi="Montserrat" w:cs="Arial"/>
                <w:color w:val="27344C"/>
                <w:sz w:val="22"/>
                <w:szCs w:val="22"/>
              </w:rPr>
              <w:t>.</w:t>
            </w:r>
          </w:p>
        </w:tc>
      </w:tr>
      <w:tr w:rsidR="006578C1" w:rsidRPr="000605DD" w14:paraId="5132EAE5" w14:textId="77777777" w:rsidTr="0051077B">
        <w:tc>
          <w:tcPr>
            <w:tcW w:w="3697" w:type="dxa"/>
            <w:vMerge/>
            <w:shd w:val="clear" w:color="auto" w:fill="E6EFF3"/>
          </w:tcPr>
          <w:p w14:paraId="58E6A667" w14:textId="77777777" w:rsidR="006578C1" w:rsidRPr="000605DD" w:rsidRDefault="006578C1" w:rsidP="006578C1">
            <w:pPr>
              <w:spacing w:line="240" w:lineRule="auto"/>
              <w:rPr>
                <w:rFonts w:ascii="Montserrat" w:hAnsi="Montserrat" w:cs="Arial"/>
                <w:b/>
                <w:bCs/>
                <w:color w:val="ED7D31" w:themeColor="accent2"/>
                <w:sz w:val="22"/>
                <w:szCs w:val="22"/>
                <w:lang w:val="ro-RO"/>
              </w:rPr>
            </w:pPr>
          </w:p>
        </w:tc>
        <w:tc>
          <w:tcPr>
            <w:tcW w:w="1936" w:type="dxa"/>
            <w:vMerge/>
            <w:shd w:val="clear" w:color="auto" w:fill="E6EFF3"/>
          </w:tcPr>
          <w:p w14:paraId="238AAD10" w14:textId="77777777" w:rsidR="006578C1" w:rsidRPr="000605DD" w:rsidRDefault="006578C1" w:rsidP="006578C1">
            <w:pPr>
              <w:spacing w:line="240" w:lineRule="auto"/>
              <w:rPr>
                <w:rFonts w:ascii="Montserrat" w:hAnsi="Montserrat" w:cs="Arial"/>
                <w:sz w:val="22"/>
                <w:szCs w:val="22"/>
                <w:lang w:val="ro-RO"/>
              </w:rPr>
            </w:pPr>
          </w:p>
        </w:tc>
        <w:tc>
          <w:tcPr>
            <w:tcW w:w="2126" w:type="dxa"/>
            <w:vMerge/>
            <w:shd w:val="clear" w:color="auto" w:fill="E6EFF3"/>
          </w:tcPr>
          <w:p w14:paraId="1A1E0B04" w14:textId="77777777" w:rsidR="006578C1" w:rsidRPr="000605DD" w:rsidRDefault="006578C1" w:rsidP="006578C1">
            <w:pPr>
              <w:spacing w:line="240" w:lineRule="auto"/>
              <w:jc w:val="both"/>
              <w:rPr>
                <w:rFonts w:ascii="Montserrat" w:hAnsi="Montserrat" w:cs="Arial"/>
                <w:sz w:val="22"/>
                <w:szCs w:val="22"/>
                <w:lang w:val="ro-RO"/>
              </w:rPr>
            </w:pPr>
          </w:p>
        </w:tc>
        <w:tc>
          <w:tcPr>
            <w:tcW w:w="7189" w:type="dxa"/>
            <w:shd w:val="clear" w:color="auto" w:fill="E6EFF3"/>
          </w:tcPr>
          <w:p w14:paraId="0324502C" w14:textId="77777777" w:rsidR="007977BD" w:rsidRPr="000605DD" w:rsidRDefault="006578C1" w:rsidP="00D75562">
            <w:pPr>
              <w:spacing w:line="240" w:lineRule="auto"/>
              <w:jc w:val="both"/>
              <w:rPr>
                <w:rFonts w:ascii="Montserrat" w:hAnsi="Montserrat" w:cs="Arial"/>
                <w:sz w:val="22"/>
                <w:szCs w:val="22"/>
                <w:lang w:val="ro-RO"/>
              </w:rPr>
            </w:pPr>
            <w:r w:rsidRPr="000605DD">
              <w:rPr>
                <w:rFonts w:ascii="Montserrat" w:hAnsi="Montserrat" w:cs="Arial"/>
                <w:b/>
                <w:bCs/>
                <w:sz w:val="22"/>
                <w:szCs w:val="22"/>
                <w:lang w:val="ro-RO"/>
              </w:rPr>
              <w:t>Cheltuieli de informare și publicitate:</w:t>
            </w:r>
            <w:r w:rsidRPr="000605DD">
              <w:rPr>
                <w:rFonts w:ascii="Montserrat" w:hAnsi="Montserrat" w:cs="Arial"/>
                <w:sz w:val="22"/>
                <w:szCs w:val="22"/>
                <w:lang w:val="ro-RO"/>
              </w:rPr>
              <w:t xml:space="preserve"> </w:t>
            </w:r>
          </w:p>
          <w:p w14:paraId="16C78A44" w14:textId="77777777" w:rsidR="00AC4B98" w:rsidRPr="000605DD" w:rsidRDefault="00AC4B98" w:rsidP="00AC4B98">
            <w:pPr>
              <w:pStyle w:val="ListParagraph"/>
              <w:numPr>
                <w:ilvl w:val="0"/>
                <w:numId w:val="26"/>
              </w:numPr>
              <w:rPr>
                <w:rFonts w:ascii="Montserrat" w:hAnsi="Montserrat" w:cs="Arial"/>
                <w:b/>
                <w:bCs/>
                <w:color w:val="27344C"/>
                <w:sz w:val="22"/>
                <w:szCs w:val="22"/>
              </w:rPr>
            </w:pPr>
            <w:r w:rsidRPr="000605DD">
              <w:rPr>
                <w:rFonts w:ascii="Montserrat" w:hAnsi="Montserrat" w:cs="Arial"/>
                <w:b/>
                <w:bCs/>
                <w:color w:val="27344C"/>
                <w:sz w:val="22"/>
                <w:szCs w:val="22"/>
              </w:rPr>
              <w:t xml:space="preserve">Cheltuieli necesare pentru realizarea activităților de comunicare și vizibilitate </w:t>
            </w:r>
            <w:r w:rsidRPr="000605DD">
              <w:rPr>
                <w:rFonts w:ascii="Montserrat" w:hAnsi="Montserrat" w:cs="Arial"/>
                <w:color w:val="27344C"/>
                <w:sz w:val="22"/>
                <w:szCs w:val="22"/>
              </w:rPr>
              <w:t xml:space="preserve">menționate în GSF la capitolul </w:t>
            </w:r>
            <w:r w:rsidRPr="000605DD">
              <w:rPr>
                <w:rFonts w:ascii="Montserrat" w:hAnsi="Montserrat" w:cs="Arial"/>
                <w:color w:val="27344C"/>
                <w:sz w:val="22"/>
                <w:szCs w:val="22"/>
              </w:rPr>
              <w:lastRenderedPageBreak/>
              <w:t xml:space="preserve">3.21 și detaliate în Manualul de identitate vizuală pentru beneficiari, obligatorii în conformitate cu prevederile contractului de </w:t>
            </w:r>
            <w:proofErr w:type="spellStart"/>
            <w:r w:rsidRPr="000605DD">
              <w:rPr>
                <w:rFonts w:ascii="Montserrat" w:hAnsi="Montserrat" w:cs="Arial"/>
                <w:color w:val="27344C"/>
                <w:sz w:val="22"/>
                <w:szCs w:val="22"/>
              </w:rPr>
              <w:t>finanţare</w:t>
            </w:r>
            <w:proofErr w:type="spellEnd"/>
            <w:r w:rsidRPr="000605DD">
              <w:rPr>
                <w:rFonts w:ascii="Montserrat" w:hAnsi="Montserrat" w:cs="Arial"/>
                <w:color w:val="27344C"/>
                <w:sz w:val="22"/>
                <w:szCs w:val="22"/>
              </w:rPr>
              <w:t>.</w:t>
            </w:r>
          </w:p>
          <w:p w14:paraId="0D9967E1" w14:textId="62121BFA" w:rsidR="00BF49F3" w:rsidRPr="000605DD" w:rsidRDefault="00AC4B98" w:rsidP="00BF49F3">
            <w:pPr>
              <w:pStyle w:val="ListParagraph"/>
              <w:numPr>
                <w:ilvl w:val="0"/>
                <w:numId w:val="26"/>
              </w:numPr>
              <w:rPr>
                <w:rFonts w:ascii="Montserrat" w:hAnsi="Montserrat" w:cs="Arial"/>
                <w:b/>
                <w:bCs/>
                <w:color w:val="27344C"/>
                <w:sz w:val="22"/>
                <w:szCs w:val="22"/>
              </w:rPr>
            </w:pPr>
            <w:r w:rsidRPr="000605DD">
              <w:rPr>
                <w:rFonts w:ascii="Montserrat" w:hAnsi="Montserrat" w:cs="Arial"/>
                <w:b/>
                <w:bCs/>
                <w:color w:val="27344C"/>
                <w:sz w:val="22"/>
                <w:szCs w:val="22"/>
              </w:rPr>
              <w:t>Cheltuieli aferente activităților de promovare a măsurilor de eficiență energetică:</w:t>
            </w:r>
            <w:r w:rsidRPr="000605DD">
              <w:rPr>
                <w:rFonts w:ascii="Montserrat" w:hAnsi="Montserrat" w:cs="Calibri"/>
                <w:color w:val="27344C"/>
                <w:sz w:val="22"/>
                <w:szCs w:val="22"/>
              </w:rPr>
              <w:t xml:space="preserve"> Se </w:t>
            </w:r>
            <w:r w:rsidRPr="000605DD">
              <w:rPr>
                <w:rFonts w:ascii="Montserrat" w:hAnsi="Montserrat" w:cs="Arial"/>
                <w:color w:val="27344C"/>
                <w:sz w:val="22"/>
                <w:szCs w:val="22"/>
              </w:rPr>
              <w:t>cuprind cheltuieli necesare pentru realizarea activităților de promovare a măsurilor de eficiență energetică în scopul reducerii consumului de energie și a</w:t>
            </w:r>
            <w:r w:rsidR="00D761D5" w:rsidRPr="000605DD">
              <w:rPr>
                <w:rFonts w:ascii="Montserrat" w:hAnsi="Montserrat" w:cs="Arial"/>
                <w:color w:val="27344C"/>
                <w:sz w:val="22"/>
                <w:szCs w:val="22"/>
              </w:rPr>
              <w:t xml:space="preserve"> </w:t>
            </w:r>
            <w:r w:rsidRPr="000605DD">
              <w:rPr>
                <w:rFonts w:ascii="Montserrat" w:hAnsi="Montserrat" w:cs="Arial"/>
                <w:color w:val="27344C"/>
                <w:sz w:val="22"/>
                <w:szCs w:val="22"/>
              </w:rPr>
              <w:t>emisiilor de CO</w:t>
            </w:r>
            <w:r w:rsidRPr="000605DD">
              <w:rPr>
                <w:rFonts w:ascii="Montserrat" w:hAnsi="Montserrat" w:cs="Arial"/>
                <w:color w:val="27344C"/>
                <w:sz w:val="22"/>
                <w:szCs w:val="22"/>
                <w:vertAlign w:val="subscript"/>
              </w:rPr>
              <w:t>2</w:t>
            </w:r>
            <w:r w:rsidRPr="000605DD">
              <w:rPr>
                <w:rFonts w:ascii="Montserrat" w:hAnsi="Montserrat" w:cs="Arial"/>
                <w:color w:val="27344C"/>
                <w:sz w:val="22"/>
                <w:szCs w:val="22"/>
              </w:rPr>
              <w:t>, menționate la capitolul 5.2.2</w:t>
            </w:r>
            <w:r w:rsidR="00BF49F3" w:rsidRPr="000605DD">
              <w:rPr>
                <w:rFonts w:ascii="Montserrat" w:hAnsi="Montserrat" w:cs="Arial"/>
                <w:color w:val="27344C"/>
                <w:sz w:val="22"/>
                <w:szCs w:val="22"/>
              </w:rPr>
              <w:t xml:space="preserve">, </w:t>
            </w:r>
            <w:r w:rsidR="00DE6A64" w:rsidRPr="000605DD">
              <w:rPr>
                <w:rFonts w:ascii="Montserrat" w:hAnsi="Montserrat" w:cs="Arial"/>
                <w:color w:val="27344C"/>
                <w:sz w:val="22"/>
                <w:szCs w:val="22"/>
              </w:rPr>
              <w:t>litera</w:t>
            </w:r>
            <w:r w:rsidRPr="000605DD">
              <w:rPr>
                <w:rFonts w:ascii="Montserrat" w:hAnsi="Montserrat" w:cs="Arial"/>
                <w:color w:val="27344C"/>
                <w:sz w:val="22"/>
                <w:szCs w:val="22"/>
              </w:rPr>
              <w:t xml:space="preserve"> B</w:t>
            </w:r>
            <w:r w:rsidR="00DE6A64" w:rsidRPr="000605DD">
              <w:rPr>
                <w:rFonts w:ascii="Montserrat" w:hAnsi="Montserrat" w:cs="Arial"/>
                <w:color w:val="27344C"/>
                <w:sz w:val="22"/>
                <w:szCs w:val="22"/>
              </w:rPr>
              <w:t>, punctul ii</w:t>
            </w:r>
            <w:r w:rsidRPr="000605DD">
              <w:rPr>
                <w:rFonts w:ascii="Montserrat" w:hAnsi="Montserrat" w:cs="Arial"/>
                <w:color w:val="27344C"/>
                <w:sz w:val="22"/>
                <w:szCs w:val="22"/>
              </w:rPr>
              <w:t xml:space="preserve"> din GSF</w:t>
            </w:r>
            <w:r w:rsidR="00624AE0" w:rsidRPr="000605DD">
              <w:rPr>
                <w:rFonts w:ascii="Montserrat" w:hAnsi="Montserrat" w:cs="Arial"/>
                <w:color w:val="27344C"/>
                <w:sz w:val="22"/>
                <w:szCs w:val="22"/>
              </w:rPr>
              <w:t>.</w:t>
            </w:r>
            <w:r w:rsidR="00FA160B" w:rsidRPr="000605DD">
              <w:rPr>
                <w:rFonts w:ascii="Montserrat" w:hAnsi="Montserrat" w:cs="Arial"/>
                <w:color w:val="27344C"/>
                <w:sz w:val="22"/>
                <w:szCs w:val="22"/>
              </w:rPr>
              <w:t xml:space="preserve"> </w:t>
            </w:r>
            <w:r w:rsidR="00FA160B" w:rsidRPr="000605DD">
              <w:rPr>
                <w:rFonts w:ascii="Montserrat" w:hAnsi="Montserrat"/>
                <w:color w:val="27344C"/>
                <w:sz w:val="22"/>
                <w:szCs w:val="22"/>
              </w:rPr>
              <w:t xml:space="preserve"> </w:t>
            </w:r>
            <w:r w:rsidR="00D6466D" w:rsidRPr="000605DD">
              <w:rPr>
                <w:rFonts w:ascii="Montserrat" w:hAnsi="Montserrat"/>
                <w:b/>
                <w:bCs/>
                <w:color w:val="27344C"/>
                <w:sz w:val="22"/>
                <w:szCs w:val="22"/>
              </w:rPr>
              <w:t>Măsurile de acest tip</w:t>
            </w:r>
            <w:r w:rsidR="00FA160B" w:rsidRPr="000605DD">
              <w:rPr>
                <w:rFonts w:ascii="Montserrat" w:hAnsi="Montserrat"/>
                <w:b/>
                <w:bCs/>
                <w:color w:val="27344C"/>
                <w:sz w:val="22"/>
                <w:szCs w:val="22"/>
              </w:rPr>
              <w:t xml:space="preserve"> sunt obligatorii</w:t>
            </w:r>
            <w:r w:rsidR="00FA160B" w:rsidRPr="000605DD">
              <w:rPr>
                <w:rFonts w:ascii="Montserrat" w:hAnsi="Montserrat"/>
                <w:color w:val="27344C"/>
                <w:sz w:val="22"/>
                <w:szCs w:val="22"/>
              </w:rPr>
              <w:t>.</w:t>
            </w:r>
          </w:p>
        </w:tc>
      </w:tr>
      <w:tr w:rsidR="006578C1" w:rsidRPr="000605DD" w14:paraId="3423A24B" w14:textId="77777777" w:rsidTr="0051077B">
        <w:tc>
          <w:tcPr>
            <w:tcW w:w="3697" w:type="dxa"/>
            <w:vMerge/>
            <w:shd w:val="clear" w:color="auto" w:fill="E6EFF3"/>
          </w:tcPr>
          <w:p w14:paraId="38C8CE3F" w14:textId="77777777" w:rsidR="006578C1" w:rsidRPr="000605DD" w:rsidRDefault="006578C1" w:rsidP="006578C1">
            <w:pPr>
              <w:spacing w:line="240" w:lineRule="auto"/>
              <w:rPr>
                <w:rFonts w:ascii="Montserrat" w:hAnsi="Montserrat" w:cs="Arial"/>
                <w:b/>
                <w:bCs/>
                <w:color w:val="ED7D31" w:themeColor="accent2"/>
                <w:sz w:val="22"/>
                <w:szCs w:val="22"/>
                <w:lang w:val="ro-RO"/>
              </w:rPr>
            </w:pPr>
          </w:p>
        </w:tc>
        <w:tc>
          <w:tcPr>
            <w:tcW w:w="1936" w:type="dxa"/>
            <w:vMerge/>
            <w:shd w:val="clear" w:color="auto" w:fill="E6EFF3"/>
          </w:tcPr>
          <w:p w14:paraId="0A9D27C6" w14:textId="77777777" w:rsidR="006578C1" w:rsidRPr="000605DD" w:rsidRDefault="006578C1" w:rsidP="006578C1">
            <w:pPr>
              <w:spacing w:line="240" w:lineRule="auto"/>
              <w:rPr>
                <w:rFonts w:ascii="Montserrat" w:hAnsi="Montserrat" w:cs="Arial"/>
                <w:sz w:val="22"/>
                <w:szCs w:val="22"/>
                <w:lang w:val="ro-RO"/>
              </w:rPr>
            </w:pPr>
          </w:p>
        </w:tc>
        <w:tc>
          <w:tcPr>
            <w:tcW w:w="2126" w:type="dxa"/>
            <w:vMerge/>
            <w:shd w:val="clear" w:color="auto" w:fill="E6EFF3"/>
          </w:tcPr>
          <w:p w14:paraId="4A0B8516" w14:textId="77777777" w:rsidR="006578C1" w:rsidRPr="000605DD" w:rsidRDefault="006578C1" w:rsidP="006578C1">
            <w:pPr>
              <w:spacing w:line="240" w:lineRule="auto"/>
              <w:jc w:val="both"/>
              <w:rPr>
                <w:rFonts w:ascii="Montserrat" w:hAnsi="Montserrat" w:cs="Arial"/>
                <w:sz w:val="22"/>
                <w:szCs w:val="22"/>
                <w:lang w:val="ro-RO"/>
              </w:rPr>
            </w:pPr>
          </w:p>
        </w:tc>
        <w:tc>
          <w:tcPr>
            <w:tcW w:w="7189" w:type="dxa"/>
            <w:shd w:val="clear" w:color="auto" w:fill="E6EFF3"/>
          </w:tcPr>
          <w:p w14:paraId="5615F13C" w14:textId="23412B62" w:rsidR="006578C1" w:rsidRPr="000605DD" w:rsidRDefault="006578C1" w:rsidP="006578C1">
            <w:pPr>
              <w:spacing w:before="60" w:after="60" w:line="240" w:lineRule="auto"/>
              <w:jc w:val="both"/>
              <w:rPr>
                <w:rFonts w:ascii="Montserrat" w:hAnsi="Montserrat" w:cs="Arial"/>
                <w:sz w:val="22"/>
                <w:szCs w:val="22"/>
                <w:lang w:val="ro-RO"/>
              </w:rPr>
            </w:pPr>
            <w:r w:rsidRPr="000605DD">
              <w:rPr>
                <w:rFonts w:ascii="Montserrat" w:hAnsi="Montserrat" w:cs="Arial"/>
                <w:b/>
                <w:bCs/>
                <w:sz w:val="22"/>
                <w:szCs w:val="22"/>
                <w:lang w:val="ro-RO"/>
              </w:rPr>
              <w:t>Consultanța/Managementul de proiect</w:t>
            </w:r>
            <w:r w:rsidRPr="000605DD">
              <w:rPr>
                <w:rFonts w:ascii="Montserrat" w:hAnsi="Montserrat" w:cs="Arial"/>
                <w:sz w:val="22"/>
                <w:szCs w:val="22"/>
                <w:lang w:val="ro-RO"/>
              </w:rPr>
              <w:t xml:space="preserve"> pentru obiectivul de investiții</w:t>
            </w:r>
            <w:r w:rsidR="00B905C9" w:rsidRPr="000605DD">
              <w:rPr>
                <w:rFonts w:ascii="Montserrat" w:hAnsi="Montserrat" w:cs="Arial"/>
                <w:sz w:val="22"/>
                <w:szCs w:val="22"/>
                <w:lang w:val="ro-RO"/>
              </w:rPr>
              <w:t>:</w:t>
            </w:r>
          </w:p>
          <w:p w14:paraId="22D46A68" w14:textId="77777777" w:rsidR="006578C1" w:rsidRPr="000605DD" w:rsidRDefault="006578C1" w:rsidP="006578C1">
            <w:pPr>
              <w:pStyle w:val="ListParagraph"/>
              <w:numPr>
                <w:ilvl w:val="0"/>
                <w:numId w:val="11"/>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Plata serviciilor de </w:t>
            </w:r>
            <w:proofErr w:type="spellStart"/>
            <w:r w:rsidRPr="000605DD">
              <w:rPr>
                <w:rFonts w:ascii="Montserrat" w:hAnsi="Montserrat" w:cs="Arial"/>
                <w:color w:val="27344C"/>
                <w:sz w:val="22"/>
                <w:szCs w:val="22"/>
              </w:rPr>
              <w:t>consultanţă</w:t>
            </w:r>
            <w:proofErr w:type="spellEnd"/>
            <w:r w:rsidRPr="000605DD">
              <w:rPr>
                <w:rFonts w:ascii="Montserrat" w:hAnsi="Montserrat" w:cs="Arial"/>
                <w:color w:val="27344C"/>
                <w:sz w:val="22"/>
                <w:szCs w:val="22"/>
              </w:rPr>
              <w:t xml:space="preserve"> la elaborarea cererii de finanțare și a tuturor studiilor necesare întocmirii acesteia;</w:t>
            </w:r>
          </w:p>
          <w:p w14:paraId="4A02E8EE" w14:textId="2E23DF2A" w:rsidR="006578C1" w:rsidRPr="000605DD" w:rsidRDefault="006578C1" w:rsidP="006578C1">
            <w:pPr>
              <w:pStyle w:val="ListParagraph"/>
              <w:numPr>
                <w:ilvl w:val="0"/>
                <w:numId w:val="11"/>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Plata serviciilor de </w:t>
            </w:r>
            <w:proofErr w:type="spellStart"/>
            <w:r w:rsidRPr="000605DD">
              <w:rPr>
                <w:rFonts w:ascii="Montserrat" w:hAnsi="Montserrat" w:cs="Arial"/>
                <w:color w:val="27344C"/>
                <w:sz w:val="22"/>
                <w:szCs w:val="22"/>
              </w:rPr>
              <w:t>consultanţă</w:t>
            </w:r>
            <w:proofErr w:type="spellEnd"/>
            <w:r w:rsidRPr="000605DD">
              <w:rPr>
                <w:rFonts w:ascii="Montserrat" w:hAnsi="Montserrat" w:cs="Arial"/>
                <w:color w:val="27344C"/>
                <w:sz w:val="22"/>
                <w:szCs w:val="22"/>
              </w:rPr>
              <w:t xml:space="preserve"> în domeniul managementului </w:t>
            </w:r>
            <w:r w:rsidR="00D80709" w:rsidRPr="000605DD">
              <w:rPr>
                <w:rFonts w:ascii="Montserrat" w:hAnsi="Montserrat" w:cs="Arial"/>
                <w:color w:val="27344C"/>
                <w:sz w:val="22"/>
                <w:szCs w:val="22"/>
              </w:rPr>
              <w:t xml:space="preserve">de proiect pentru obiectivul de </w:t>
            </w:r>
            <w:proofErr w:type="spellStart"/>
            <w:r w:rsidR="00D80709" w:rsidRPr="000605DD">
              <w:rPr>
                <w:rFonts w:ascii="Montserrat" w:hAnsi="Montserrat" w:cs="Arial"/>
                <w:color w:val="27344C"/>
                <w:sz w:val="22"/>
                <w:szCs w:val="22"/>
              </w:rPr>
              <w:t>investiţii</w:t>
            </w:r>
            <w:proofErr w:type="spellEnd"/>
            <w:r w:rsidRPr="000605DD">
              <w:rPr>
                <w:rFonts w:ascii="Montserrat" w:hAnsi="Montserrat" w:cs="Arial"/>
                <w:color w:val="27344C"/>
                <w:sz w:val="22"/>
                <w:szCs w:val="22"/>
              </w:rPr>
              <w:t>;</w:t>
            </w:r>
          </w:p>
          <w:p w14:paraId="36FD72A3" w14:textId="7B511E87" w:rsidR="006578C1" w:rsidRPr="000605DD" w:rsidRDefault="00333032" w:rsidP="006578C1">
            <w:pPr>
              <w:pStyle w:val="ListParagraph"/>
              <w:numPr>
                <w:ilvl w:val="0"/>
                <w:numId w:val="11"/>
              </w:numPr>
              <w:spacing w:before="60" w:after="60"/>
              <w:ind w:left="316"/>
              <w:rPr>
                <w:rFonts w:ascii="Montserrat" w:hAnsi="Montserrat" w:cs="Arial"/>
                <w:color w:val="27344C"/>
                <w:sz w:val="22"/>
                <w:szCs w:val="22"/>
              </w:rPr>
            </w:pPr>
            <w:r w:rsidRPr="000605DD">
              <w:rPr>
                <w:rFonts w:ascii="Montserrat" w:hAnsi="Montserrat" w:cs="Arial"/>
                <w:color w:val="27344C"/>
                <w:sz w:val="22"/>
                <w:szCs w:val="22"/>
              </w:rPr>
              <w:t xml:space="preserve">Plata serviciilor de </w:t>
            </w:r>
            <w:proofErr w:type="spellStart"/>
            <w:r w:rsidRPr="000605DD">
              <w:rPr>
                <w:rFonts w:ascii="Montserrat" w:hAnsi="Montserrat" w:cs="Arial"/>
                <w:color w:val="27344C"/>
                <w:sz w:val="22"/>
                <w:szCs w:val="22"/>
              </w:rPr>
              <w:t>consultanţă</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asistenţă</w:t>
            </w:r>
            <w:proofErr w:type="spellEnd"/>
            <w:r w:rsidRPr="000605DD">
              <w:rPr>
                <w:rFonts w:ascii="Montserrat" w:hAnsi="Montserrat" w:cs="Arial"/>
                <w:color w:val="27344C"/>
                <w:sz w:val="22"/>
                <w:szCs w:val="22"/>
              </w:rPr>
              <w:t xml:space="preserve"> juridică pentru elaborarea </w:t>
            </w:r>
            <w:proofErr w:type="spellStart"/>
            <w:r w:rsidRPr="000605DD">
              <w:rPr>
                <w:rFonts w:ascii="Montserrat" w:hAnsi="Montserrat" w:cs="Arial"/>
                <w:color w:val="27344C"/>
                <w:sz w:val="22"/>
                <w:szCs w:val="22"/>
              </w:rPr>
              <w:t>documentaţiei</w:t>
            </w:r>
            <w:proofErr w:type="spellEnd"/>
            <w:r w:rsidRPr="000605DD">
              <w:rPr>
                <w:rFonts w:ascii="Montserrat" w:hAnsi="Montserrat" w:cs="Arial"/>
                <w:color w:val="27344C"/>
                <w:sz w:val="22"/>
                <w:szCs w:val="22"/>
              </w:rPr>
              <w:t xml:space="preserve"> de atribuire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/sau derularea procedurilor de atribuire a contractelor de </w:t>
            </w:r>
            <w:proofErr w:type="spellStart"/>
            <w:r w:rsidRPr="000605DD">
              <w:rPr>
                <w:rFonts w:ascii="Montserrat" w:hAnsi="Montserrat" w:cs="Arial"/>
                <w:color w:val="27344C"/>
                <w:sz w:val="22"/>
                <w:szCs w:val="22"/>
              </w:rPr>
              <w:t>achiziţie</w:t>
            </w:r>
            <w:proofErr w:type="spellEnd"/>
            <w:r w:rsidRPr="000605DD">
              <w:rPr>
                <w:rFonts w:ascii="Montserrat" w:hAnsi="Montserrat" w:cs="Arial"/>
                <w:color w:val="27344C"/>
                <w:sz w:val="22"/>
                <w:szCs w:val="22"/>
              </w:rPr>
              <w:t xml:space="preserve"> publică, dacă este cazul</w:t>
            </w:r>
            <w:r w:rsidR="00454015" w:rsidRPr="000605DD">
              <w:rPr>
                <w:rFonts w:ascii="Montserrat" w:hAnsi="Montserrat" w:cs="Arial"/>
                <w:color w:val="27344C"/>
                <w:sz w:val="22"/>
                <w:szCs w:val="22"/>
              </w:rPr>
              <w:t>.</w:t>
            </w:r>
          </w:p>
        </w:tc>
      </w:tr>
      <w:tr w:rsidR="006578C1" w:rsidRPr="000605DD" w14:paraId="19448933" w14:textId="77777777" w:rsidTr="0051077B">
        <w:tc>
          <w:tcPr>
            <w:tcW w:w="3697" w:type="dxa"/>
            <w:vMerge/>
            <w:shd w:val="clear" w:color="auto" w:fill="E6EFF3"/>
          </w:tcPr>
          <w:p w14:paraId="1EC48CBD" w14:textId="77777777" w:rsidR="006578C1" w:rsidRPr="000605DD" w:rsidRDefault="006578C1" w:rsidP="006578C1">
            <w:pPr>
              <w:spacing w:line="240" w:lineRule="auto"/>
              <w:rPr>
                <w:rFonts w:ascii="Montserrat" w:hAnsi="Montserrat" w:cs="Arial"/>
                <w:b/>
                <w:bCs/>
                <w:color w:val="ED7D31" w:themeColor="accent2"/>
                <w:sz w:val="22"/>
                <w:szCs w:val="22"/>
                <w:lang w:val="ro-RO"/>
              </w:rPr>
            </w:pPr>
          </w:p>
        </w:tc>
        <w:tc>
          <w:tcPr>
            <w:tcW w:w="1936" w:type="dxa"/>
            <w:vMerge/>
            <w:shd w:val="clear" w:color="auto" w:fill="E6EFF3"/>
          </w:tcPr>
          <w:p w14:paraId="755803C7" w14:textId="77777777" w:rsidR="006578C1" w:rsidRPr="000605DD" w:rsidRDefault="006578C1" w:rsidP="006578C1">
            <w:pPr>
              <w:spacing w:line="240" w:lineRule="auto"/>
              <w:rPr>
                <w:rFonts w:ascii="Montserrat" w:hAnsi="Montserrat" w:cs="Arial"/>
                <w:sz w:val="22"/>
                <w:szCs w:val="22"/>
                <w:lang w:val="ro-RO"/>
              </w:rPr>
            </w:pPr>
          </w:p>
        </w:tc>
        <w:tc>
          <w:tcPr>
            <w:tcW w:w="2126" w:type="dxa"/>
            <w:vMerge/>
            <w:shd w:val="clear" w:color="auto" w:fill="E6EFF3"/>
          </w:tcPr>
          <w:p w14:paraId="4C95D052" w14:textId="77777777" w:rsidR="006578C1" w:rsidRPr="000605DD" w:rsidRDefault="006578C1" w:rsidP="006578C1">
            <w:pPr>
              <w:spacing w:line="240" w:lineRule="auto"/>
              <w:jc w:val="both"/>
              <w:rPr>
                <w:rFonts w:ascii="Montserrat" w:hAnsi="Montserrat" w:cs="Arial"/>
                <w:sz w:val="22"/>
                <w:szCs w:val="22"/>
                <w:lang w:val="ro-RO"/>
              </w:rPr>
            </w:pPr>
          </w:p>
        </w:tc>
        <w:tc>
          <w:tcPr>
            <w:tcW w:w="7189" w:type="dxa"/>
            <w:shd w:val="clear" w:color="auto" w:fill="E6EFF3"/>
          </w:tcPr>
          <w:p w14:paraId="2A65AA57" w14:textId="755028D7" w:rsidR="006578C1" w:rsidRPr="000605DD" w:rsidRDefault="006578C1" w:rsidP="006578C1">
            <w:pPr>
              <w:spacing w:before="60" w:after="60" w:line="240" w:lineRule="auto"/>
              <w:jc w:val="both"/>
              <w:rPr>
                <w:rFonts w:ascii="Montserrat" w:hAnsi="Montserrat" w:cs="Arial"/>
                <w:b/>
                <w:bCs/>
                <w:sz w:val="22"/>
                <w:szCs w:val="22"/>
                <w:lang w:val="ro-RO"/>
              </w:rPr>
            </w:pPr>
            <w:r w:rsidRPr="000605DD">
              <w:rPr>
                <w:rFonts w:ascii="Montserrat" w:hAnsi="Montserrat" w:cs="Arial"/>
                <w:b/>
                <w:bCs/>
                <w:sz w:val="22"/>
                <w:szCs w:val="22"/>
                <w:lang w:val="ro-RO"/>
              </w:rPr>
              <w:t>Audit financiar extern</w:t>
            </w:r>
          </w:p>
        </w:tc>
      </w:tr>
    </w:tbl>
    <w:p w14:paraId="22C55E73" w14:textId="77777777" w:rsidR="000C593E" w:rsidRPr="000605DD" w:rsidRDefault="000C593E" w:rsidP="00630D44">
      <w:pPr>
        <w:spacing w:line="240" w:lineRule="auto"/>
        <w:jc w:val="both"/>
        <w:rPr>
          <w:rFonts w:ascii="Montserrat" w:hAnsi="Montserrat" w:cs="Arial"/>
          <w:i/>
          <w:iCs/>
          <w:sz w:val="22"/>
          <w:szCs w:val="22"/>
          <w:highlight w:val="yellow"/>
          <w:lang w:val="ro-RO"/>
        </w:rPr>
      </w:pPr>
    </w:p>
    <w:p w14:paraId="28074822" w14:textId="77777777" w:rsidR="00572A9D" w:rsidRPr="000605DD" w:rsidRDefault="00572A9D" w:rsidP="00630D44">
      <w:pPr>
        <w:spacing w:line="240" w:lineRule="auto"/>
        <w:jc w:val="both"/>
        <w:rPr>
          <w:rFonts w:ascii="Montserrat" w:hAnsi="Montserrat" w:cs="Arial"/>
          <w:i/>
          <w:iCs/>
          <w:sz w:val="22"/>
          <w:szCs w:val="22"/>
          <w:highlight w:val="yellow"/>
          <w:lang w:val="ro-RO"/>
        </w:rPr>
      </w:pPr>
    </w:p>
    <w:p w14:paraId="2061BB9B" w14:textId="77777777" w:rsidR="00572A9D" w:rsidRPr="000605DD" w:rsidRDefault="00572A9D" w:rsidP="00630D44">
      <w:pPr>
        <w:spacing w:line="240" w:lineRule="auto"/>
        <w:jc w:val="both"/>
        <w:rPr>
          <w:rFonts w:ascii="Montserrat" w:hAnsi="Montserrat" w:cs="Arial"/>
          <w:i/>
          <w:iCs/>
          <w:sz w:val="22"/>
          <w:szCs w:val="22"/>
          <w:highlight w:val="yellow"/>
          <w:lang w:val="ro-RO"/>
        </w:rPr>
      </w:pPr>
    </w:p>
    <w:p w14:paraId="65BDB65A" w14:textId="77777777" w:rsidR="00572A9D" w:rsidRDefault="00572A9D" w:rsidP="00630D44">
      <w:pPr>
        <w:spacing w:line="240" w:lineRule="auto"/>
        <w:jc w:val="both"/>
        <w:rPr>
          <w:rFonts w:ascii="Montserrat" w:hAnsi="Montserrat" w:cs="Arial"/>
          <w:i/>
          <w:iCs/>
          <w:sz w:val="22"/>
          <w:szCs w:val="22"/>
          <w:highlight w:val="yellow"/>
          <w:lang w:val="ro-RO"/>
        </w:rPr>
      </w:pPr>
    </w:p>
    <w:p w14:paraId="52E1B9EA" w14:textId="77777777" w:rsidR="005705DB" w:rsidRDefault="005705DB" w:rsidP="00630D44">
      <w:pPr>
        <w:spacing w:line="240" w:lineRule="auto"/>
        <w:jc w:val="both"/>
        <w:rPr>
          <w:rFonts w:ascii="Montserrat" w:hAnsi="Montserrat" w:cs="Arial"/>
          <w:i/>
          <w:iCs/>
          <w:sz w:val="22"/>
          <w:szCs w:val="22"/>
          <w:highlight w:val="yellow"/>
          <w:lang w:val="ro-RO"/>
        </w:rPr>
      </w:pPr>
    </w:p>
    <w:p w14:paraId="5A4880AC" w14:textId="77777777" w:rsidR="005705DB" w:rsidRPr="000605DD" w:rsidRDefault="005705DB" w:rsidP="00630D44">
      <w:pPr>
        <w:spacing w:line="240" w:lineRule="auto"/>
        <w:jc w:val="both"/>
        <w:rPr>
          <w:rFonts w:ascii="Montserrat" w:hAnsi="Montserrat" w:cs="Arial"/>
          <w:i/>
          <w:iCs/>
          <w:sz w:val="22"/>
          <w:szCs w:val="22"/>
          <w:highlight w:val="yellow"/>
          <w:lang w:val="ro-RO"/>
        </w:rPr>
      </w:pPr>
    </w:p>
    <w:p w14:paraId="51686215" w14:textId="3A099055" w:rsidR="0075082F" w:rsidRPr="000605DD" w:rsidRDefault="00353036" w:rsidP="00630D44">
      <w:pPr>
        <w:pStyle w:val="Normal1"/>
        <w:spacing w:before="0" w:after="0"/>
        <w:rPr>
          <w:rFonts w:ascii="Montserrat" w:hAnsi="Montserrat" w:cs="Arial"/>
          <w:b/>
          <w:bCs/>
          <w:color w:val="27344C"/>
          <w:sz w:val="24"/>
        </w:rPr>
      </w:pPr>
      <w:r w:rsidRPr="000605DD">
        <w:rPr>
          <w:rFonts w:ascii="Montserrat" w:hAnsi="Montserrat" w:cs="Arial"/>
          <w:b/>
          <w:bCs/>
          <w:color w:val="27344C"/>
          <w:sz w:val="24"/>
        </w:rPr>
        <w:lastRenderedPageBreak/>
        <w:t>B. Cheltuieli excluse de la finanțare:</w:t>
      </w:r>
    </w:p>
    <w:tbl>
      <w:tblPr>
        <w:tblStyle w:val="TableGrid"/>
        <w:tblW w:w="13457" w:type="dxa"/>
        <w:tblInd w:w="7" w:type="dxa"/>
        <w:tblBorders>
          <w:top w:val="single" w:sz="2" w:space="0" w:color="ED1C24"/>
          <w:left w:val="single" w:sz="2" w:space="0" w:color="ED1C24"/>
          <w:bottom w:val="single" w:sz="2" w:space="0" w:color="ED1C24"/>
          <w:right w:val="single" w:sz="2" w:space="0" w:color="ED1C24"/>
          <w:insideH w:val="single" w:sz="2" w:space="0" w:color="ED1C24"/>
          <w:insideV w:val="single" w:sz="2" w:space="0" w:color="ED1C24"/>
        </w:tblBorders>
        <w:tblLook w:val="04A0" w:firstRow="1" w:lastRow="0" w:firstColumn="1" w:lastColumn="0" w:noHBand="0" w:noVBand="1"/>
      </w:tblPr>
      <w:tblGrid>
        <w:gridCol w:w="13457"/>
      </w:tblGrid>
      <w:tr w:rsidR="00484E7D" w:rsidRPr="000605DD" w14:paraId="216EE97B" w14:textId="77777777" w:rsidTr="006027FE">
        <w:trPr>
          <w:trHeight w:val="573"/>
        </w:trPr>
        <w:tc>
          <w:tcPr>
            <w:tcW w:w="13457" w:type="dxa"/>
            <w:vAlign w:val="center"/>
          </w:tcPr>
          <w:p w14:paraId="4694B829" w14:textId="77777777" w:rsidR="00CC7103" w:rsidRPr="000605DD" w:rsidRDefault="00CC7103" w:rsidP="00CC7103">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efectuate înainte de 01.01.2021 conform prevederilor art. 63, alin. (2) din Regulamentul (UE) nr.1060/2021;</w:t>
            </w:r>
          </w:p>
          <w:p w14:paraId="4545CA4E" w14:textId="102D07DA" w:rsidR="00484E7D" w:rsidRPr="000605DD" w:rsidRDefault="00484E7D" w:rsidP="00CC7103">
            <w:pPr>
              <w:pStyle w:val="ListParagraph"/>
              <w:spacing w:after="0"/>
              <w:ind w:left="786"/>
              <w:rPr>
                <w:rFonts w:ascii="Montserrat" w:hAnsi="Montserrat" w:cs="Arial"/>
                <w:color w:val="27344C"/>
                <w:sz w:val="22"/>
                <w:szCs w:val="22"/>
              </w:rPr>
            </w:pPr>
          </w:p>
        </w:tc>
      </w:tr>
      <w:tr w:rsidR="00353036" w:rsidRPr="000605DD" w14:paraId="0461CF56" w14:textId="77777777" w:rsidTr="006027FE">
        <w:trPr>
          <w:trHeight w:val="1317"/>
        </w:trPr>
        <w:tc>
          <w:tcPr>
            <w:tcW w:w="13457" w:type="dxa"/>
            <w:vAlign w:val="center"/>
          </w:tcPr>
          <w:p w14:paraId="6E31B7B7"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p>
        </w:tc>
      </w:tr>
      <w:tr w:rsidR="00CC7103" w:rsidRPr="000605DD" w14:paraId="4A05E40B" w14:textId="77777777" w:rsidTr="006027FE">
        <w:trPr>
          <w:trHeight w:val="1317"/>
        </w:trPr>
        <w:tc>
          <w:tcPr>
            <w:tcW w:w="13457" w:type="dxa"/>
            <w:vAlign w:val="center"/>
          </w:tcPr>
          <w:p w14:paraId="567B0F46" w14:textId="43774AA0" w:rsidR="00CC7103" w:rsidRPr="000605DD" w:rsidRDefault="00CC7103" w:rsidP="00630D44">
            <w:pPr>
              <w:pStyle w:val="ListParagraph"/>
              <w:numPr>
                <w:ilvl w:val="0"/>
                <w:numId w:val="7"/>
              </w:numPr>
              <w:spacing w:after="0"/>
              <w:ind w:hanging="536"/>
              <w:rPr>
                <w:rFonts w:ascii="Montserrat" w:hAnsi="Montserrat" w:cs="Arial"/>
                <w:color w:val="27344C"/>
                <w:sz w:val="22"/>
                <w:szCs w:val="22"/>
              </w:rPr>
            </w:pPr>
            <w:r w:rsidRPr="00DA1716">
              <w:rPr>
                <w:rFonts w:ascii="Montserrat" w:hAnsi="Montserrat" w:cs="Arial"/>
                <w:color w:val="27344C"/>
                <w:sz w:val="22"/>
                <w:szCs w:val="22"/>
              </w:rPr>
              <w:t>cheltuieli</w:t>
            </w:r>
            <w:r w:rsidR="00DA1716" w:rsidRPr="00DA1716">
              <w:rPr>
                <w:rFonts w:ascii="Montserrat" w:hAnsi="Montserrat" w:cs="Arial"/>
                <w:color w:val="27344C"/>
                <w:sz w:val="22"/>
                <w:szCs w:val="22"/>
              </w:rPr>
              <w:t xml:space="preserve">le prevăzute la </w:t>
            </w:r>
            <w:r w:rsidRPr="00DA1716">
              <w:rPr>
                <w:rFonts w:ascii="Montserrat" w:hAnsi="Montserrat" w:cs="Arial"/>
                <w:color w:val="27344C"/>
                <w:sz w:val="22"/>
                <w:szCs w:val="22"/>
              </w:rPr>
              <w:t>art. 64 din Regulamentul (UE) nr.1060/2021;</w:t>
            </w:r>
          </w:p>
        </w:tc>
      </w:tr>
      <w:tr w:rsidR="00353036" w:rsidRPr="000605DD" w14:paraId="55F1F98D" w14:textId="77777777" w:rsidTr="006027FE">
        <w:trPr>
          <w:trHeight w:val="993"/>
        </w:trPr>
        <w:tc>
          <w:tcPr>
            <w:tcW w:w="13457" w:type="dxa"/>
            <w:vAlign w:val="center"/>
          </w:tcPr>
          <w:p w14:paraId="375BC06D"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cheltuielile aferente operațiunilor care fac obiectul uneia dintre situațiile prevăzute la art. 65 alin. (1) și (2) din Regulamentul (UE) 2021/1060, care afectează caracterul durabil al operațiunilor, </w:t>
            </w:r>
            <w:bookmarkStart w:id="0" w:name="_Hlk98408188"/>
            <w:r w:rsidRPr="000605DD">
              <w:rPr>
                <w:rFonts w:ascii="Montserrat" w:hAnsi="Montserrat" w:cs="Arial"/>
                <w:color w:val="27344C"/>
                <w:sz w:val="22"/>
                <w:szCs w:val="22"/>
              </w:rPr>
              <w:t>devin neeligibile, proporțional cu perioada de neconformitate</w:t>
            </w:r>
            <w:bookmarkEnd w:id="0"/>
            <w:r w:rsidRPr="000605DD">
              <w:rPr>
                <w:rFonts w:ascii="Montserrat" w:hAnsi="Montserrat" w:cs="Arial"/>
                <w:color w:val="27344C"/>
                <w:sz w:val="22"/>
                <w:szCs w:val="22"/>
              </w:rPr>
              <w:t>;</w:t>
            </w:r>
          </w:p>
        </w:tc>
      </w:tr>
      <w:tr w:rsidR="00353036" w:rsidRPr="000605DD" w14:paraId="6A41130C" w14:textId="77777777" w:rsidTr="006027FE">
        <w:trPr>
          <w:trHeight w:val="698"/>
        </w:trPr>
        <w:tc>
          <w:tcPr>
            <w:tcW w:w="13457" w:type="dxa"/>
            <w:vAlign w:val="center"/>
          </w:tcPr>
          <w:p w14:paraId="3EFF7BE7"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cheltuielile efectuate în sprijinul relocării, conform prevederilor art. 66, alin (1) din Regulamentul (UE) nr.1060/2021;</w:t>
            </w:r>
          </w:p>
        </w:tc>
      </w:tr>
      <w:tr w:rsidR="00353036" w:rsidRPr="000605DD" w14:paraId="47006BF3" w14:textId="77777777" w:rsidTr="006027FE">
        <w:trPr>
          <w:trHeight w:val="650"/>
        </w:trPr>
        <w:tc>
          <w:tcPr>
            <w:tcW w:w="13457" w:type="dxa"/>
            <w:vAlign w:val="center"/>
          </w:tcPr>
          <w:p w14:paraId="5D84B429"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cheltuielile excluse de la finanțare potrivit art. 7 alin. (1), (4) și (5) din Regulamentul (UE) 2021/1058;</w:t>
            </w:r>
          </w:p>
        </w:tc>
      </w:tr>
      <w:tr w:rsidR="008F3657" w:rsidRPr="000605DD" w14:paraId="75F15AF8" w14:textId="77777777" w:rsidTr="006027FE">
        <w:trPr>
          <w:trHeight w:val="650"/>
        </w:trPr>
        <w:tc>
          <w:tcPr>
            <w:tcW w:w="13457" w:type="dxa"/>
            <w:vAlign w:val="center"/>
          </w:tcPr>
          <w:p w14:paraId="05DC77EC" w14:textId="3BCDA25B" w:rsidR="008F3657" w:rsidRPr="000605DD" w:rsidRDefault="008F3657"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cheltuielile cu achiziționarea autovehiculelor și a mijloacelor de transport, </w:t>
            </w:r>
            <w:proofErr w:type="spellStart"/>
            <w:r w:rsidRPr="000605DD">
              <w:rPr>
                <w:rFonts w:ascii="Montserrat" w:hAnsi="Montserrat" w:cs="Arial"/>
                <w:color w:val="27344C"/>
                <w:sz w:val="22"/>
                <w:szCs w:val="22"/>
              </w:rPr>
              <w:t>aşa</w:t>
            </w:r>
            <w:proofErr w:type="spellEnd"/>
            <w:r w:rsidRPr="000605DD">
              <w:rPr>
                <w:rFonts w:ascii="Montserrat" w:hAnsi="Montserrat" w:cs="Arial"/>
                <w:color w:val="27344C"/>
                <w:sz w:val="22"/>
                <w:szCs w:val="22"/>
              </w:rPr>
              <w:t xml:space="preserve"> cum sunt ele clasificate în Subgrupa 2.3. „Mijloace de transport” din HG 2139/2004, indiferent de domeniul de activitate al solicitantului ori de domeniul de activitate în care se dorește realizarea investiției propuse prin proiect;</w:t>
            </w:r>
          </w:p>
        </w:tc>
      </w:tr>
      <w:tr w:rsidR="00283739" w:rsidRPr="000605DD" w14:paraId="2237721B" w14:textId="77777777" w:rsidTr="006027FE">
        <w:trPr>
          <w:trHeight w:val="650"/>
        </w:trPr>
        <w:tc>
          <w:tcPr>
            <w:tcW w:w="13457" w:type="dxa"/>
            <w:vAlign w:val="center"/>
          </w:tcPr>
          <w:p w14:paraId="6ABE5107" w14:textId="3149E1E6" w:rsidR="00283739" w:rsidRPr="000605DD" w:rsidRDefault="00283739" w:rsidP="003C62CD">
            <w:pPr>
              <w:pStyle w:val="ListParagraph"/>
              <w:numPr>
                <w:ilvl w:val="0"/>
                <w:numId w:val="7"/>
              </w:numPr>
              <w:spacing w:after="0"/>
              <w:ind w:hanging="536"/>
              <w:rPr>
                <w:rFonts w:ascii="Montserrat" w:hAnsi="Montserrat" w:cs="Arial"/>
                <w:sz w:val="22"/>
                <w:szCs w:val="22"/>
              </w:rPr>
            </w:pPr>
            <w:r w:rsidRPr="000605DD">
              <w:rPr>
                <w:rFonts w:ascii="Montserrat" w:hAnsi="Montserrat" w:cs="Arial"/>
                <w:color w:val="27344C"/>
                <w:sz w:val="22"/>
                <w:szCs w:val="22"/>
              </w:rPr>
              <w:lastRenderedPageBreak/>
              <w:t>cheltuieli aferente intervenții</w:t>
            </w:r>
            <w:r w:rsidR="00131607" w:rsidRPr="000605DD">
              <w:rPr>
                <w:rFonts w:ascii="Montserrat" w:hAnsi="Montserrat" w:cs="Arial"/>
                <w:color w:val="27344C"/>
                <w:sz w:val="22"/>
                <w:szCs w:val="22"/>
              </w:rPr>
              <w:t>lor</w:t>
            </w:r>
            <w:r w:rsidRPr="000605DD">
              <w:rPr>
                <w:rFonts w:ascii="Montserrat" w:hAnsi="Montserrat" w:cs="Arial"/>
                <w:color w:val="27344C"/>
                <w:sz w:val="22"/>
                <w:szCs w:val="22"/>
              </w:rPr>
              <w:t xml:space="preserve"> asupra unor componente amplasate în centrul istoric al localității, într-o zonă de </w:t>
            </w:r>
            <w:proofErr w:type="spellStart"/>
            <w:r w:rsidRPr="000605DD">
              <w:rPr>
                <w:rFonts w:ascii="Montserrat" w:hAnsi="Montserrat" w:cs="Arial"/>
                <w:color w:val="27344C"/>
                <w:sz w:val="22"/>
                <w:szCs w:val="22"/>
              </w:rPr>
              <w:t>protecţie</w:t>
            </w:r>
            <w:proofErr w:type="spellEnd"/>
            <w:r w:rsidRPr="000605DD">
              <w:rPr>
                <w:rFonts w:ascii="Montserrat" w:hAnsi="Montserrat" w:cs="Arial"/>
                <w:color w:val="27344C"/>
                <w:sz w:val="22"/>
                <w:szCs w:val="22"/>
              </w:rPr>
              <w:t xml:space="preserve"> a monumentelor istorice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/sau într-o zonă construită protejată aprobată potrivit legii, pentru care NU este emis avizul Ministerului Culturii sau a structurilor deconcentrate ale acestuia cu privire la lucrările de eficientizare energetică</w:t>
            </w:r>
            <w:r w:rsidR="00D622A6" w:rsidRPr="000605DD">
              <w:rPr>
                <w:rFonts w:ascii="Montserrat" w:hAnsi="Montserrat" w:cs="Arial"/>
                <w:color w:val="27344C"/>
                <w:sz w:val="22"/>
                <w:szCs w:val="22"/>
              </w:rPr>
              <w:t>;</w:t>
            </w:r>
          </w:p>
        </w:tc>
      </w:tr>
      <w:tr w:rsidR="00D761D5" w:rsidRPr="000605DD" w14:paraId="735AFB44" w14:textId="77777777" w:rsidTr="006027FE">
        <w:trPr>
          <w:trHeight w:val="650"/>
        </w:trPr>
        <w:tc>
          <w:tcPr>
            <w:tcW w:w="13457" w:type="dxa"/>
            <w:vAlign w:val="center"/>
          </w:tcPr>
          <w:p w14:paraId="60C4A781" w14:textId="35F636B3" w:rsidR="00D761D5" w:rsidRPr="000605DD" w:rsidRDefault="00D761D5" w:rsidP="003C62CD">
            <w:pPr>
              <w:pStyle w:val="ListParagraph"/>
              <w:numPr>
                <w:ilvl w:val="0"/>
                <w:numId w:val="7"/>
              </w:numPr>
              <w:spacing w:after="0"/>
              <w:ind w:hanging="536"/>
              <w:rPr>
                <w:rFonts w:ascii="Montserrat" w:hAnsi="Montserrat" w:cs="Arial"/>
                <w:sz w:val="22"/>
                <w:szCs w:val="22"/>
              </w:rPr>
            </w:pPr>
            <w:r w:rsidRPr="000605DD">
              <w:rPr>
                <w:rFonts w:ascii="Montserrat" w:hAnsi="Montserrat" w:cs="Arial"/>
                <w:color w:val="27344C"/>
                <w:sz w:val="22"/>
                <w:szCs w:val="22"/>
              </w:rPr>
              <w:t>cheltuielile care sunt realizate ulterior perioadei maxime de implementare, detaliate la capitolul 5.6 Durata proiectului, în cadrul căreia se pot deconta cheltuieli;</w:t>
            </w:r>
          </w:p>
        </w:tc>
      </w:tr>
      <w:tr w:rsidR="00353036" w:rsidRPr="000605DD" w14:paraId="301FBF09" w14:textId="77777777" w:rsidTr="006027FE">
        <w:tc>
          <w:tcPr>
            <w:tcW w:w="13457" w:type="dxa"/>
            <w:vAlign w:val="center"/>
          </w:tcPr>
          <w:p w14:paraId="763A280F"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costuri </w:t>
            </w:r>
            <w:proofErr w:type="spellStart"/>
            <w:r w:rsidRPr="000605DD">
              <w:rPr>
                <w:rFonts w:ascii="Montserrat" w:hAnsi="Montserrat" w:cs="Arial"/>
                <w:color w:val="27344C"/>
                <w:sz w:val="22"/>
                <w:szCs w:val="22"/>
              </w:rPr>
              <w:t>operaţionale</w:t>
            </w:r>
            <w:proofErr w:type="spellEnd"/>
            <w:r w:rsidRPr="000605DD">
              <w:rPr>
                <w:rFonts w:ascii="Montserrat" w:hAnsi="Montserrat" w:cs="Arial"/>
                <w:color w:val="27344C"/>
                <w:sz w:val="22"/>
                <w:szCs w:val="22"/>
              </w:rPr>
              <w:t>, de funcționare, de testare și întreținere a obiectivelor finanțate prin proiect;</w:t>
            </w:r>
          </w:p>
        </w:tc>
      </w:tr>
      <w:tr w:rsidR="00353036" w:rsidRPr="000605DD" w14:paraId="44260892" w14:textId="77777777" w:rsidTr="006027FE">
        <w:trPr>
          <w:trHeight w:val="995"/>
        </w:trPr>
        <w:tc>
          <w:tcPr>
            <w:tcW w:w="13457" w:type="dxa"/>
            <w:vAlign w:val="center"/>
          </w:tcPr>
          <w:p w14:paraId="4CF09236"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costuri administrative: salariile personalului general de administrație; chiriile și reparații ale imobilizărilor de interes general în administrație; energie, combustibil și alte consumuri similare; cheltuieli administrative gospodărești;</w:t>
            </w:r>
          </w:p>
        </w:tc>
      </w:tr>
      <w:tr w:rsidR="00353036" w:rsidRPr="005705DB" w14:paraId="29B9BF9B" w14:textId="77777777" w:rsidTr="006027FE">
        <w:trPr>
          <w:trHeight w:val="398"/>
        </w:trPr>
        <w:tc>
          <w:tcPr>
            <w:tcW w:w="13457" w:type="dxa"/>
            <w:vAlign w:val="center"/>
          </w:tcPr>
          <w:p w14:paraId="0223928C"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alte cheltuieli generale de administrație;</w:t>
            </w:r>
          </w:p>
        </w:tc>
      </w:tr>
      <w:tr w:rsidR="00353036" w:rsidRPr="000605DD" w14:paraId="3495FCCC" w14:textId="77777777" w:rsidTr="006027FE">
        <w:trPr>
          <w:trHeight w:val="574"/>
        </w:trPr>
        <w:tc>
          <w:tcPr>
            <w:tcW w:w="13457" w:type="dxa"/>
            <w:vAlign w:val="center"/>
          </w:tcPr>
          <w:p w14:paraId="55F8605F" w14:textId="1DC1C942"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cheltuielile pentru </w:t>
            </w:r>
            <w:r w:rsidR="00D622A6" w:rsidRPr="000605DD">
              <w:rPr>
                <w:rFonts w:ascii="Montserrat" w:hAnsi="Montserrat" w:cs="Arial"/>
                <w:color w:val="27344C"/>
                <w:sz w:val="22"/>
                <w:szCs w:val="22"/>
              </w:rPr>
              <w:t>achiziționarea</w:t>
            </w:r>
            <w:r w:rsidRPr="000605DD">
              <w:rPr>
                <w:rFonts w:ascii="Montserrat" w:hAnsi="Montserrat" w:cs="Arial"/>
                <w:color w:val="27344C"/>
                <w:sz w:val="22"/>
                <w:szCs w:val="22"/>
              </w:rPr>
              <w:t xml:space="preserve"> de imobile – clădiri;</w:t>
            </w:r>
          </w:p>
        </w:tc>
      </w:tr>
      <w:tr w:rsidR="00353036" w:rsidRPr="000605DD" w14:paraId="7140FE22" w14:textId="77777777" w:rsidTr="006027FE">
        <w:trPr>
          <w:trHeight w:val="696"/>
        </w:trPr>
        <w:tc>
          <w:tcPr>
            <w:tcW w:w="13457" w:type="dxa"/>
            <w:vAlign w:val="center"/>
          </w:tcPr>
          <w:p w14:paraId="790FE13E"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cheltuielile pentru procurarea de bunuri care, conform legii, intră în categoria obiectelor de inventar;</w:t>
            </w:r>
          </w:p>
        </w:tc>
      </w:tr>
      <w:tr w:rsidR="00353036" w:rsidRPr="000605DD" w14:paraId="072BDDDB" w14:textId="77777777" w:rsidTr="006027FE">
        <w:trPr>
          <w:trHeight w:val="436"/>
        </w:trPr>
        <w:tc>
          <w:tcPr>
            <w:tcW w:w="13457" w:type="dxa"/>
            <w:vAlign w:val="center"/>
          </w:tcPr>
          <w:p w14:paraId="65624CDE"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cu materialele consumabile;</w:t>
            </w:r>
          </w:p>
        </w:tc>
      </w:tr>
      <w:tr w:rsidR="00353036" w:rsidRPr="000605DD" w14:paraId="25EE7E6A" w14:textId="77777777" w:rsidTr="006027FE">
        <w:trPr>
          <w:trHeight w:val="703"/>
        </w:trPr>
        <w:tc>
          <w:tcPr>
            <w:tcW w:w="13457" w:type="dxa"/>
            <w:vAlign w:val="center"/>
          </w:tcPr>
          <w:p w14:paraId="38EAE20A" w14:textId="77777777" w:rsidR="00353036" w:rsidRPr="000605DD" w:rsidRDefault="00353036" w:rsidP="003C62CD">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financiare, respectiv prime de asigurare, taxe, comisioane, rate și dobânzi aferente creditelor;</w:t>
            </w:r>
          </w:p>
        </w:tc>
      </w:tr>
      <w:tr w:rsidR="00353036" w:rsidRPr="000605DD" w14:paraId="11BCEFEB" w14:textId="77777777" w:rsidTr="006027FE">
        <w:trPr>
          <w:trHeight w:val="538"/>
        </w:trPr>
        <w:tc>
          <w:tcPr>
            <w:tcW w:w="13457" w:type="dxa"/>
            <w:vAlign w:val="center"/>
          </w:tcPr>
          <w:p w14:paraId="497467BF"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contribuția în natură;</w:t>
            </w:r>
          </w:p>
        </w:tc>
      </w:tr>
      <w:tr w:rsidR="00353036" w:rsidRPr="000605DD" w14:paraId="53D1175B" w14:textId="77777777" w:rsidTr="006027FE">
        <w:trPr>
          <w:trHeight w:val="445"/>
        </w:trPr>
        <w:tc>
          <w:tcPr>
            <w:tcW w:w="13457" w:type="dxa"/>
            <w:vAlign w:val="center"/>
          </w:tcPr>
          <w:p w14:paraId="184CC292"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lang w:eastAsia="en-GB"/>
              </w:rPr>
              <w:lastRenderedPageBreak/>
              <w:t>amortizarea;</w:t>
            </w:r>
          </w:p>
        </w:tc>
      </w:tr>
      <w:tr w:rsidR="00353036" w:rsidRPr="000605DD" w14:paraId="39A1359D" w14:textId="77777777" w:rsidTr="006027FE">
        <w:trPr>
          <w:trHeight w:val="990"/>
        </w:trPr>
        <w:tc>
          <w:tcPr>
            <w:tcW w:w="13457" w:type="dxa"/>
            <w:vAlign w:val="center"/>
          </w:tcPr>
          <w:p w14:paraId="1779E05E"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valoarea cheltuielilor care depășește limitele maxime așa cum sunt menționate la secțiunea A din Anexa 5_Lista cheltuielilor eligibile și neeligibile, acolo unde sunt prevăzute limitări;</w:t>
            </w:r>
          </w:p>
        </w:tc>
      </w:tr>
      <w:tr w:rsidR="00353036" w:rsidRPr="000605DD" w14:paraId="2B7B8A02" w14:textId="77777777" w:rsidTr="006027FE">
        <w:trPr>
          <w:trHeight w:val="423"/>
        </w:trPr>
        <w:tc>
          <w:tcPr>
            <w:tcW w:w="13457" w:type="dxa"/>
            <w:vAlign w:val="center"/>
          </w:tcPr>
          <w:p w14:paraId="78929C1A"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cheltuielile privind </w:t>
            </w:r>
            <w:proofErr w:type="spellStart"/>
            <w:r w:rsidRPr="000605DD">
              <w:rPr>
                <w:rFonts w:ascii="Montserrat" w:hAnsi="Montserrat" w:cs="Arial"/>
                <w:color w:val="27344C"/>
                <w:sz w:val="22"/>
                <w:szCs w:val="22"/>
              </w:rPr>
              <w:t>achiziţia</w:t>
            </w:r>
            <w:proofErr w:type="spellEnd"/>
            <w:r w:rsidRPr="000605DD">
              <w:rPr>
                <w:rFonts w:ascii="Montserrat" w:hAnsi="Montserrat" w:cs="Arial"/>
                <w:color w:val="27344C"/>
                <w:sz w:val="22"/>
                <w:szCs w:val="22"/>
              </w:rPr>
              <w:t xml:space="preserve"> de dotări/echipamente/utilaje second-hand;</w:t>
            </w:r>
          </w:p>
        </w:tc>
      </w:tr>
      <w:tr w:rsidR="00353036" w:rsidRPr="000605DD" w14:paraId="2D30253C" w14:textId="77777777" w:rsidTr="006027FE">
        <w:trPr>
          <w:trHeight w:val="698"/>
        </w:trPr>
        <w:tc>
          <w:tcPr>
            <w:tcW w:w="13457" w:type="dxa"/>
            <w:vAlign w:val="center"/>
          </w:tcPr>
          <w:p w14:paraId="3D6A2C3E"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taxa pe valoarea </w:t>
            </w:r>
            <w:proofErr w:type="spellStart"/>
            <w:r w:rsidRPr="000605DD">
              <w:rPr>
                <w:rFonts w:ascii="Montserrat" w:hAnsi="Montserrat" w:cs="Arial"/>
                <w:color w:val="27344C"/>
                <w:sz w:val="22"/>
                <w:szCs w:val="22"/>
              </w:rPr>
              <w:t>adăugata</w:t>
            </w:r>
            <w:proofErr w:type="spellEnd"/>
            <w:r w:rsidRPr="000605DD">
              <w:rPr>
                <w:rFonts w:ascii="Montserrat" w:hAnsi="Montserrat" w:cs="Arial"/>
                <w:color w:val="27344C"/>
                <w:sz w:val="22"/>
                <w:szCs w:val="22"/>
              </w:rPr>
              <w:t xml:space="preserve">̆ recuperabilă, cu </w:t>
            </w:r>
            <w:proofErr w:type="spellStart"/>
            <w:r w:rsidRPr="000605DD">
              <w:rPr>
                <w:rFonts w:ascii="Montserrat" w:hAnsi="Montserrat" w:cs="Arial"/>
                <w:color w:val="27344C"/>
                <w:sz w:val="22"/>
                <w:szCs w:val="22"/>
              </w:rPr>
              <w:t>excepţia</w:t>
            </w:r>
            <w:proofErr w:type="spellEnd"/>
            <w:r w:rsidRPr="000605DD">
              <w:rPr>
                <w:rFonts w:ascii="Montserrat" w:hAnsi="Montserrat" w:cs="Arial"/>
                <w:color w:val="27344C"/>
                <w:sz w:val="22"/>
                <w:szCs w:val="22"/>
              </w:rPr>
              <w:t xml:space="preserve"> cazului în care aceasta nu se poate recupera în temeiul </w:t>
            </w:r>
            <w:proofErr w:type="spellStart"/>
            <w:r w:rsidRPr="000605DD">
              <w:rPr>
                <w:rFonts w:ascii="Montserrat" w:hAnsi="Montserrat" w:cs="Arial"/>
                <w:color w:val="27344C"/>
                <w:sz w:val="22"/>
                <w:szCs w:val="22"/>
              </w:rPr>
              <w:t>legislaţiei</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naţionale</w:t>
            </w:r>
            <w:proofErr w:type="spellEnd"/>
            <w:r w:rsidRPr="000605DD">
              <w:rPr>
                <w:rFonts w:ascii="Montserrat" w:hAnsi="Montserrat" w:cs="Arial"/>
                <w:color w:val="27344C"/>
                <w:sz w:val="22"/>
                <w:szCs w:val="22"/>
              </w:rPr>
              <w:t xml:space="preserve"> privind TVA-</w:t>
            </w:r>
            <w:proofErr w:type="spellStart"/>
            <w:r w:rsidRPr="000605DD">
              <w:rPr>
                <w:rFonts w:ascii="Montserrat" w:hAnsi="Montserrat" w:cs="Arial"/>
                <w:color w:val="27344C"/>
                <w:sz w:val="22"/>
                <w:szCs w:val="22"/>
              </w:rPr>
              <w:t>ul</w:t>
            </w:r>
            <w:proofErr w:type="spellEnd"/>
            <w:r w:rsidRPr="000605DD">
              <w:rPr>
                <w:rFonts w:ascii="Montserrat" w:hAnsi="Montserrat" w:cs="Arial"/>
                <w:color w:val="27344C"/>
                <w:sz w:val="22"/>
                <w:szCs w:val="22"/>
              </w:rPr>
              <w:t>;</w:t>
            </w:r>
          </w:p>
        </w:tc>
      </w:tr>
      <w:tr w:rsidR="00353036" w:rsidRPr="000605DD" w14:paraId="4EC681C9" w14:textId="77777777" w:rsidTr="006027FE">
        <w:trPr>
          <w:trHeight w:val="708"/>
        </w:trPr>
        <w:tc>
          <w:tcPr>
            <w:tcW w:w="13457" w:type="dxa"/>
            <w:vAlign w:val="center"/>
          </w:tcPr>
          <w:p w14:paraId="2B11390D"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cu investițiile ce fac obiectul dublei finanțări care vizează aceleași costuri eligibile;</w:t>
            </w:r>
          </w:p>
        </w:tc>
      </w:tr>
      <w:tr w:rsidR="00353036" w:rsidRPr="000605DD" w14:paraId="029AD49D" w14:textId="77777777" w:rsidTr="006027FE">
        <w:trPr>
          <w:trHeight w:val="406"/>
        </w:trPr>
        <w:tc>
          <w:tcPr>
            <w:tcW w:w="13457" w:type="dxa"/>
            <w:vAlign w:val="center"/>
          </w:tcPr>
          <w:p w14:paraId="306DE299" w14:textId="77777777"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amenzi, </w:t>
            </w:r>
            <w:proofErr w:type="spellStart"/>
            <w:r w:rsidRPr="000605DD">
              <w:rPr>
                <w:rFonts w:ascii="Montserrat" w:hAnsi="Montserrat" w:cs="Arial"/>
                <w:color w:val="27344C"/>
                <w:sz w:val="22"/>
                <w:szCs w:val="22"/>
              </w:rPr>
              <w:t>penalităţi</w:t>
            </w:r>
            <w:proofErr w:type="spellEnd"/>
            <w:r w:rsidRPr="000605DD">
              <w:rPr>
                <w:rFonts w:ascii="Montserrat" w:hAnsi="Montserrat" w:cs="Arial"/>
                <w:color w:val="27344C"/>
                <w:sz w:val="22"/>
                <w:szCs w:val="22"/>
              </w:rPr>
              <w:t xml:space="preserve">, dobânzi, cheltuieli de judecată </w:t>
            </w:r>
            <w:proofErr w:type="spellStart"/>
            <w:r w:rsidRPr="000605DD">
              <w:rPr>
                <w:rFonts w:ascii="Montserrat" w:hAnsi="Montserrat" w:cs="Arial"/>
                <w:color w:val="27344C"/>
                <w:sz w:val="22"/>
                <w:szCs w:val="22"/>
              </w:rPr>
              <w:t>şi</w:t>
            </w:r>
            <w:proofErr w:type="spellEnd"/>
            <w:r w:rsidRPr="000605DD">
              <w:rPr>
                <w:rFonts w:ascii="Montserrat" w:hAnsi="Montserrat" w:cs="Arial"/>
                <w:color w:val="27344C"/>
                <w:sz w:val="22"/>
                <w:szCs w:val="22"/>
              </w:rPr>
              <w:t xml:space="preserve"> cheltuieli de arbitraj;</w:t>
            </w:r>
          </w:p>
        </w:tc>
      </w:tr>
      <w:tr w:rsidR="00353036" w:rsidRPr="000605DD" w14:paraId="5C678B5E" w14:textId="77777777" w:rsidTr="006027FE">
        <w:trPr>
          <w:trHeight w:val="724"/>
        </w:trPr>
        <w:tc>
          <w:tcPr>
            <w:tcW w:w="13457" w:type="dxa"/>
            <w:vAlign w:val="center"/>
          </w:tcPr>
          <w:p w14:paraId="08DB3406" w14:textId="77777777" w:rsidR="00353036" w:rsidRPr="000605DD" w:rsidRDefault="00353036" w:rsidP="00630D44">
            <w:pPr>
              <w:pStyle w:val="ListParagraph"/>
              <w:numPr>
                <w:ilvl w:val="0"/>
                <w:numId w:val="7"/>
              </w:numPr>
              <w:spacing w:after="0"/>
              <w:ind w:hanging="539"/>
              <w:rPr>
                <w:rFonts w:ascii="Montserrat" w:hAnsi="Montserrat" w:cs="Arial"/>
                <w:color w:val="27344C"/>
                <w:sz w:val="22"/>
                <w:szCs w:val="22"/>
              </w:rPr>
            </w:pPr>
            <w:r w:rsidRPr="000605DD">
              <w:rPr>
                <w:rStyle w:val="apple-converted-space"/>
                <w:rFonts w:ascii="Montserrat" w:hAnsi="Montserrat"/>
                <w:color w:val="27344C"/>
                <w:sz w:val="14"/>
                <w:szCs w:val="14"/>
              </w:rPr>
              <w:t> </w:t>
            </w:r>
            <w:r w:rsidRPr="000605DD">
              <w:rPr>
                <w:rFonts w:ascii="Montserrat" w:hAnsi="Montserrat"/>
                <w:color w:val="27344C"/>
                <w:sz w:val="22"/>
                <w:szCs w:val="22"/>
              </w:rPr>
              <w:t>cheltuieli efectuate după finalizarea etapei de implementare a proiectului, respectiv finalizarea ultimei activități a proiectului;</w:t>
            </w:r>
          </w:p>
        </w:tc>
      </w:tr>
      <w:tr w:rsidR="00353036" w:rsidRPr="000605DD" w14:paraId="2AFB0C0F" w14:textId="77777777" w:rsidTr="006027FE">
        <w:trPr>
          <w:trHeight w:val="706"/>
        </w:trPr>
        <w:tc>
          <w:tcPr>
            <w:tcW w:w="13457" w:type="dxa"/>
            <w:vAlign w:val="center"/>
          </w:tcPr>
          <w:p w14:paraId="0B5A8709" w14:textId="2E21C980" w:rsidR="00353036" w:rsidRPr="000605DD" w:rsidRDefault="00353036" w:rsidP="00630D44">
            <w:pPr>
              <w:pStyle w:val="ListParagraph"/>
              <w:numPr>
                <w:ilvl w:val="0"/>
                <w:numId w:val="7"/>
              </w:numPr>
              <w:spacing w:after="0"/>
              <w:ind w:hanging="539"/>
              <w:rPr>
                <w:rFonts w:ascii="Montserrat" w:hAnsi="Montserrat" w:cs="Arial"/>
                <w:color w:val="27344C"/>
                <w:sz w:val="22"/>
                <w:szCs w:val="22"/>
              </w:rPr>
            </w:pPr>
            <w:r w:rsidRPr="000605DD">
              <w:rPr>
                <w:rFonts w:ascii="Montserrat" w:hAnsi="Montserrat" w:cs="Arial"/>
                <w:color w:val="27344C"/>
                <w:sz w:val="22"/>
                <w:szCs w:val="22"/>
              </w:rPr>
              <w:t xml:space="preserve">cheltuieli care nu corespund </w:t>
            </w:r>
            <w:r w:rsidR="00D622A6" w:rsidRPr="000605DD">
              <w:rPr>
                <w:rFonts w:ascii="Montserrat" w:hAnsi="Montserrat" w:cs="Arial"/>
                <w:color w:val="27344C"/>
                <w:sz w:val="22"/>
                <w:szCs w:val="22"/>
              </w:rPr>
              <w:t>particularităților</w:t>
            </w:r>
            <w:r w:rsidRPr="000605DD">
              <w:rPr>
                <w:rFonts w:ascii="Montserrat" w:hAnsi="Montserrat" w:cs="Arial"/>
                <w:color w:val="27344C"/>
                <w:sz w:val="22"/>
                <w:szCs w:val="22"/>
              </w:rPr>
              <w:t>/obiectivelor/</w:t>
            </w:r>
            <w:r w:rsidR="00D622A6" w:rsidRPr="000605DD">
              <w:rPr>
                <w:rFonts w:ascii="Montserrat" w:hAnsi="Montserrat" w:cs="Arial"/>
                <w:color w:val="27344C"/>
                <w:sz w:val="22"/>
                <w:szCs w:val="22"/>
              </w:rPr>
              <w:t>activităților</w:t>
            </w:r>
            <w:r w:rsidRPr="000605DD">
              <w:rPr>
                <w:rFonts w:ascii="Montserrat" w:hAnsi="Montserrat" w:cs="Arial"/>
                <w:color w:val="27344C"/>
                <w:sz w:val="22"/>
                <w:szCs w:val="22"/>
              </w:rPr>
              <w:t xml:space="preserve"> sprijinite prin Intervenția regională;</w:t>
            </w:r>
          </w:p>
        </w:tc>
      </w:tr>
      <w:tr w:rsidR="00353036" w:rsidRPr="000605DD" w14:paraId="351AADE5" w14:textId="77777777" w:rsidTr="006027FE">
        <w:trPr>
          <w:trHeight w:val="418"/>
        </w:trPr>
        <w:tc>
          <w:tcPr>
            <w:tcW w:w="13457" w:type="dxa"/>
            <w:vAlign w:val="center"/>
          </w:tcPr>
          <w:p w14:paraId="7C0A603B" w14:textId="2865AAA1" w:rsidR="00353036" w:rsidRPr="000605DD" w:rsidRDefault="00AD7855"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aferente proiectelor care propun lucrări de întreținere, reparații</w:t>
            </w:r>
            <w:r w:rsidRPr="000605DD">
              <w:rPr>
                <w:rStyle w:val="FootnoteReference"/>
                <w:rFonts w:ascii="Montserrat" w:hAnsi="Montserrat" w:cs="Arial"/>
                <w:color w:val="27344C"/>
                <w:sz w:val="22"/>
                <w:szCs w:val="22"/>
              </w:rPr>
              <w:footnoteReference w:id="5"/>
            </w:r>
            <w:r w:rsidRPr="000605DD">
              <w:rPr>
                <w:rFonts w:ascii="Montserrat" w:hAnsi="Montserrat" w:cs="Arial"/>
                <w:color w:val="27344C"/>
                <w:sz w:val="22"/>
                <w:szCs w:val="22"/>
              </w:rPr>
              <w:t xml:space="preserve"> și mentenanță</w:t>
            </w:r>
            <w:r w:rsidR="00353036" w:rsidRPr="000605DD">
              <w:rPr>
                <w:rFonts w:ascii="Montserrat" w:hAnsi="Montserrat" w:cs="Arial"/>
                <w:color w:val="27344C"/>
                <w:sz w:val="22"/>
                <w:szCs w:val="22"/>
              </w:rPr>
              <w:t>;</w:t>
            </w:r>
          </w:p>
        </w:tc>
      </w:tr>
      <w:tr w:rsidR="00353036" w:rsidRPr="000605DD" w14:paraId="0F05166B" w14:textId="77777777" w:rsidTr="006027FE">
        <w:trPr>
          <w:trHeight w:val="698"/>
        </w:trPr>
        <w:tc>
          <w:tcPr>
            <w:tcW w:w="13457" w:type="dxa"/>
            <w:vAlign w:val="center"/>
          </w:tcPr>
          <w:p w14:paraId="1DF9B0EC" w14:textId="77777777" w:rsidR="00353036" w:rsidRPr="000605DD" w:rsidRDefault="00353036" w:rsidP="00630D44">
            <w:pPr>
              <w:pStyle w:val="ListParagraph"/>
              <w:numPr>
                <w:ilvl w:val="0"/>
                <w:numId w:val="7"/>
              </w:numPr>
              <w:spacing w:after="0"/>
              <w:ind w:hanging="543"/>
              <w:rPr>
                <w:rFonts w:ascii="Montserrat" w:hAnsi="Montserrat" w:cs="Arial"/>
                <w:color w:val="27344C"/>
                <w:sz w:val="22"/>
                <w:szCs w:val="22"/>
              </w:rPr>
            </w:pPr>
            <w:r w:rsidRPr="000605DD">
              <w:rPr>
                <w:rFonts w:ascii="Montserrat" w:hAnsi="Montserrat" w:cs="Arial"/>
                <w:color w:val="27344C"/>
                <w:sz w:val="22"/>
                <w:szCs w:val="22"/>
                <w:lang w:eastAsia="en-GB"/>
              </w:rPr>
              <w:t>cheltuielile necesare instruirii/școlarizării personalului în vederea utilizării corecte și eficiente a utilajelor și tehnologiilor;</w:t>
            </w:r>
          </w:p>
        </w:tc>
      </w:tr>
      <w:tr w:rsidR="00353036" w:rsidRPr="000605DD" w14:paraId="2FC86D55" w14:textId="77777777" w:rsidTr="006027FE">
        <w:trPr>
          <w:trHeight w:val="708"/>
        </w:trPr>
        <w:tc>
          <w:tcPr>
            <w:tcW w:w="13457" w:type="dxa"/>
            <w:vAlign w:val="center"/>
          </w:tcPr>
          <w:p w14:paraId="5139C1B0" w14:textId="4EA66979" w:rsidR="00353036" w:rsidRPr="000605DD" w:rsidRDefault="00353036"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lastRenderedPageBreak/>
              <w:t>cheltuielile aferente execuției probelor/încercărilor, prevăzute în proiect, rodajelor, expertizelor la recepție, omologărilor</w:t>
            </w:r>
            <w:r w:rsidR="00D761D5" w:rsidRPr="000605DD">
              <w:rPr>
                <w:rFonts w:ascii="Montserrat" w:hAnsi="Montserrat" w:cs="Arial"/>
                <w:color w:val="27344C"/>
                <w:sz w:val="22"/>
                <w:szCs w:val="22"/>
              </w:rPr>
              <w:t>;</w:t>
            </w:r>
          </w:p>
        </w:tc>
      </w:tr>
      <w:tr w:rsidR="00CB3F00" w:rsidRPr="000605DD" w14:paraId="7D50644D" w14:textId="77777777" w:rsidTr="006027FE">
        <w:trPr>
          <w:trHeight w:val="708"/>
        </w:trPr>
        <w:tc>
          <w:tcPr>
            <w:tcW w:w="13457" w:type="dxa"/>
            <w:vAlign w:val="center"/>
          </w:tcPr>
          <w:p w14:paraId="348F6CDF" w14:textId="61291B40" w:rsidR="00CB3F00" w:rsidRPr="000605DD" w:rsidRDefault="00536DE0"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aferente i</w:t>
            </w:r>
            <w:r w:rsidR="00CB3F00" w:rsidRPr="000605DD">
              <w:rPr>
                <w:rFonts w:ascii="Montserrat" w:hAnsi="Montserrat" w:cs="Arial"/>
                <w:color w:val="27344C"/>
                <w:sz w:val="22"/>
                <w:szCs w:val="22"/>
              </w:rPr>
              <w:t>ntervenții</w:t>
            </w:r>
            <w:r w:rsidRPr="000605DD">
              <w:rPr>
                <w:rFonts w:ascii="Montserrat" w:hAnsi="Montserrat" w:cs="Arial"/>
                <w:color w:val="27344C"/>
                <w:sz w:val="22"/>
                <w:szCs w:val="22"/>
              </w:rPr>
              <w:t>lor</w:t>
            </w:r>
            <w:r w:rsidR="00CB3F00" w:rsidRPr="000605DD">
              <w:rPr>
                <w:rFonts w:ascii="Montserrat" w:hAnsi="Montserrat" w:cs="Arial"/>
                <w:color w:val="27344C"/>
                <w:sz w:val="22"/>
                <w:szCs w:val="22"/>
              </w:rPr>
              <w:t xml:space="preserve"> asupra </w:t>
            </w:r>
            <w:r w:rsidR="00E7724D" w:rsidRPr="000605DD">
              <w:rPr>
                <w:rFonts w:ascii="Montserrat" w:hAnsi="Montserrat" w:cs="Arial"/>
                <w:color w:val="27344C"/>
                <w:sz w:val="22"/>
                <w:szCs w:val="22"/>
              </w:rPr>
              <w:t xml:space="preserve">blocurilor </w:t>
            </w:r>
            <w:r w:rsidR="00CB3F00" w:rsidRPr="000605DD">
              <w:rPr>
                <w:rFonts w:ascii="Montserrat" w:hAnsi="Montserrat" w:cs="Arial"/>
                <w:color w:val="27344C"/>
                <w:sz w:val="22"/>
                <w:szCs w:val="22"/>
              </w:rPr>
              <w:t>care sunt clasate/în curs de clasare ca monument istoric aflat în patrimoniul UNESCO, în patrimoniul cultural național, respectiv în patrimoniul cultural local din mediul urban</w:t>
            </w:r>
            <w:r w:rsidR="00D761D5" w:rsidRPr="000605DD">
              <w:rPr>
                <w:rFonts w:ascii="Montserrat" w:hAnsi="Montserrat" w:cs="Arial"/>
                <w:color w:val="27344C"/>
                <w:sz w:val="22"/>
                <w:szCs w:val="22"/>
              </w:rPr>
              <w:t>;</w:t>
            </w:r>
          </w:p>
        </w:tc>
      </w:tr>
      <w:tr w:rsidR="00791FAF" w:rsidRPr="000605DD" w14:paraId="6CF74E83" w14:textId="77777777" w:rsidTr="006027FE">
        <w:trPr>
          <w:trHeight w:val="708"/>
        </w:trPr>
        <w:tc>
          <w:tcPr>
            <w:tcW w:w="13457" w:type="dxa"/>
            <w:vAlign w:val="center"/>
          </w:tcPr>
          <w:p w14:paraId="10F6F3E5" w14:textId="01074D5B" w:rsidR="00791FAF" w:rsidRPr="000605DD" w:rsidRDefault="00791FAF"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 </w:t>
            </w:r>
            <w:r w:rsidR="005C75B6" w:rsidRPr="000605DD">
              <w:rPr>
                <w:rFonts w:ascii="Montserrat" w:hAnsi="Montserrat" w:cs="Arial"/>
                <w:color w:val="27344C"/>
                <w:sz w:val="22"/>
                <w:szCs w:val="22"/>
              </w:rPr>
              <w:t xml:space="preserve">aferente intervențiilor asupra </w:t>
            </w:r>
            <w:r w:rsidRPr="000605DD">
              <w:rPr>
                <w:rFonts w:ascii="Montserrat" w:hAnsi="Montserrat" w:cs="Arial"/>
                <w:color w:val="27344C"/>
                <w:sz w:val="22"/>
                <w:szCs w:val="22"/>
              </w:rPr>
              <w:t>blocurilor care sunt încadrate în clasele de risc seismic I și II conform reglementărilor tehnice în vigoare</w:t>
            </w:r>
            <w:r w:rsidR="00D761D5" w:rsidRPr="000605DD">
              <w:rPr>
                <w:rFonts w:ascii="Montserrat" w:hAnsi="Montserrat" w:cs="Arial"/>
                <w:color w:val="27344C"/>
                <w:sz w:val="22"/>
                <w:szCs w:val="22"/>
              </w:rPr>
              <w:t>;</w:t>
            </w:r>
          </w:p>
        </w:tc>
      </w:tr>
      <w:tr w:rsidR="00717822" w:rsidRPr="000605DD" w14:paraId="007124D4" w14:textId="77777777" w:rsidTr="006027FE">
        <w:trPr>
          <w:trHeight w:val="708"/>
        </w:trPr>
        <w:tc>
          <w:tcPr>
            <w:tcW w:w="13457" w:type="dxa"/>
            <w:vAlign w:val="center"/>
          </w:tcPr>
          <w:p w14:paraId="41CA1414" w14:textId="102F4D24" w:rsidR="00717822" w:rsidRPr="000605DD" w:rsidRDefault="00717822"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 </w:t>
            </w:r>
            <w:r w:rsidR="005C75B6" w:rsidRPr="000605DD">
              <w:rPr>
                <w:rFonts w:ascii="Montserrat" w:hAnsi="Montserrat" w:cs="Arial"/>
                <w:color w:val="27344C"/>
                <w:sz w:val="22"/>
                <w:szCs w:val="22"/>
              </w:rPr>
              <w:t xml:space="preserve">aferente intervențiilor asupra </w:t>
            </w:r>
            <w:r w:rsidRPr="000605DD">
              <w:rPr>
                <w:rFonts w:ascii="Montserrat" w:hAnsi="Montserrat" w:cs="Arial"/>
                <w:color w:val="27344C"/>
                <w:sz w:val="22"/>
                <w:szCs w:val="22"/>
              </w:rPr>
              <w:t>blocurilor situate în mediul rural</w:t>
            </w:r>
            <w:r w:rsidR="00D761D5" w:rsidRPr="000605DD">
              <w:rPr>
                <w:rFonts w:ascii="Montserrat" w:hAnsi="Montserrat" w:cs="Arial"/>
                <w:color w:val="27344C"/>
                <w:sz w:val="22"/>
                <w:szCs w:val="22"/>
              </w:rPr>
              <w:t>;</w:t>
            </w:r>
          </w:p>
        </w:tc>
      </w:tr>
      <w:tr w:rsidR="00D52471" w:rsidRPr="000605DD" w14:paraId="7C76E20F" w14:textId="77777777" w:rsidTr="006027FE">
        <w:trPr>
          <w:trHeight w:val="708"/>
        </w:trPr>
        <w:tc>
          <w:tcPr>
            <w:tcW w:w="13457" w:type="dxa"/>
            <w:vAlign w:val="center"/>
          </w:tcPr>
          <w:p w14:paraId="6BD599B7" w14:textId="01AF1096" w:rsidR="00D52471" w:rsidRPr="000605DD" w:rsidRDefault="00D52471" w:rsidP="00630D44">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 </w:t>
            </w:r>
            <w:r w:rsidR="005C75B6" w:rsidRPr="000605DD">
              <w:rPr>
                <w:rFonts w:ascii="Montserrat" w:hAnsi="Montserrat" w:cs="Arial"/>
                <w:color w:val="27344C"/>
                <w:sz w:val="22"/>
                <w:szCs w:val="22"/>
              </w:rPr>
              <w:t xml:space="preserve">aferente intervențiilor asupra </w:t>
            </w:r>
            <w:r w:rsidRPr="000605DD">
              <w:rPr>
                <w:rFonts w:ascii="Montserrat" w:hAnsi="Montserrat" w:cs="Arial"/>
                <w:color w:val="27344C"/>
                <w:sz w:val="22"/>
                <w:szCs w:val="22"/>
              </w:rPr>
              <w:t xml:space="preserve">blocurilor de </w:t>
            </w:r>
            <w:proofErr w:type="spellStart"/>
            <w:r w:rsidRPr="000605DD">
              <w:rPr>
                <w:rFonts w:ascii="Montserrat" w:hAnsi="Montserrat" w:cs="Arial"/>
                <w:color w:val="27344C"/>
                <w:sz w:val="22"/>
                <w:szCs w:val="22"/>
              </w:rPr>
              <w:t>locuinţe</w:t>
            </w:r>
            <w:proofErr w:type="spellEnd"/>
            <w:r w:rsidRPr="000605DD">
              <w:rPr>
                <w:rFonts w:ascii="Montserrat" w:hAnsi="Montserrat" w:cs="Arial"/>
                <w:color w:val="27344C"/>
                <w:sz w:val="22"/>
                <w:szCs w:val="22"/>
              </w:rPr>
              <w:t xml:space="preserve"> cu </w:t>
            </w:r>
            <w:proofErr w:type="spellStart"/>
            <w:r w:rsidRPr="000605DD">
              <w:rPr>
                <w:rFonts w:ascii="Montserrat" w:hAnsi="Montserrat" w:cs="Arial"/>
                <w:color w:val="27344C"/>
                <w:sz w:val="22"/>
                <w:szCs w:val="22"/>
              </w:rPr>
              <w:t>destinaţie</w:t>
            </w:r>
            <w:proofErr w:type="spellEnd"/>
            <w:r w:rsidRPr="000605DD">
              <w:rPr>
                <w:rFonts w:ascii="Montserrat" w:hAnsi="Montserrat" w:cs="Arial"/>
                <w:color w:val="27344C"/>
                <w:sz w:val="22"/>
                <w:szCs w:val="22"/>
              </w:rPr>
              <w:t xml:space="preserve"> </w:t>
            </w:r>
            <w:proofErr w:type="spellStart"/>
            <w:r w:rsidRPr="000605DD">
              <w:rPr>
                <w:rFonts w:ascii="Montserrat" w:hAnsi="Montserrat" w:cs="Arial"/>
                <w:color w:val="27344C"/>
                <w:sz w:val="22"/>
                <w:szCs w:val="22"/>
              </w:rPr>
              <w:t>spaţiu</w:t>
            </w:r>
            <w:proofErr w:type="spellEnd"/>
            <w:r w:rsidRPr="000605DD">
              <w:rPr>
                <w:rFonts w:ascii="Montserrat" w:hAnsi="Montserrat" w:cs="Arial"/>
                <w:color w:val="27344C"/>
                <w:sz w:val="22"/>
                <w:szCs w:val="22"/>
              </w:rPr>
              <w:t xml:space="preserve"> de locuit aflate exclusiv în proprietatea unui unic proprietar, inclusiv a solicitantului de finanțare</w:t>
            </w:r>
            <w:r w:rsidR="00D761D5" w:rsidRPr="000605DD">
              <w:rPr>
                <w:rFonts w:ascii="Montserrat" w:hAnsi="Montserrat" w:cs="Arial"/>
                <w:color w:val="27344C"/>
                <w:sz w:val="22"/>
                <w:szCs w:val="22"/>
              </w:rPr>
              <w:t>;</w:t>
            </w:r>
          </w:p>
        </w:tc>
      </w:tr>
      <w:tr w:rsidR="003A58E4" w:rsidRPr="000605DD" w14:paraId="1F12A9FD" w14:textId="77777777" w:rsidTr="006027FE">
        <w:trPr>
          <w:trHeight w:val="708"/>
        </w:trPr>
        <w:tc>
          <w:tcPr>
            <w:tcW w:w="13457" w:type="dxa"/>
            <w:vAlign w:val="center"/>
          </w:tcPr>
          <w:p w14:paraId="198504B7" w14:textId="341BF371" w:rsidR="003A58E4" w:rsidRPr="000605DD" w:rsidRDefault="003A58E4" w:rsidP="008E7FBE">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aferente intervențiilor asupra blocuril</w:t>
            </w:r>
            <w:r w:rsidR="007C6480" w:rsidRPr="000605DD">
              <w:rPr>
                <w:rFonts w:ascii="Montserrat" w:hAnsi="Montserrat" w:cs="Arial"/>
                <w:color w:val="27344C"/>
                <w:sz w:val="22"/>
                <w:szCs w:val="22"/>
              </w:rPr>
              <w:t>or</w:t>
            </w:r>
            <w:r w:rsidRPr="000605DD">
              <w:rPr>
                <w:rFonts w:ascii="Montserrat" w:hAnsi="Montserrat" w:cs="Arial"/>
                <w:color w:val="27344C"/>
                <w:sz w:val="22"/>
                <w:szCs w:val="22"/>
              </w:rPr>
              <w:t xml:space="preserve"> de locuințe sociale</w:t>
            </w:r>
            <w:r w:rsidR="00D761D5" w:rsidRPr="000605DD">
              <w:rPr>
                <w:rFonts w:ascii="Montserrat" w:hAnsi="Montserrat" w:cs="Arial"/>
                <w:color w:val="27344C"/>
                <w:sz w:val="22"/>
                <w:szCs w:val="22"/>
              </w:rPr>
              <w:t>;</w:t>
            </w:r>
          </w:p>
        </w:tc>
      </w:tr>
      <w:tr w:rsidR="00CE534D" w:rsidRPr="000605DD" w14:paraId="150F3750" w14:textId="77777777" w:rsidTr="006027FE">
        <w:trPr>
          <w:trHeight w:val="465"/>
        </w:trPr>
        <w:tc>
          <w:tcPr>
            <w:tcW w:w="13457" w:type="dxa"/>
            <w:vAlign w:val="center"/>
          </w:tcPr>
          <w:p w14:paraId="5E80FA4D" w14:textId="13E00D53" w:rsidR="00CE534D" w:rsidRPr="000605DD" w:rsidRDefault="0070233A" w:rsidP="008E7FBE">
            <w:pPr>
              <w:pStyle w:val="ListParagraph"/>
              <w:numPr>
                <w:ilvl w:val="0"/>
                <w:numId w:val="7"/>
              </w:numPr>
              <w:spacing w:after="0"/>
              <w:ind w:hanging="536"/>
              <w:rPr>
                <w:rFonts w:ascii="Montserrat" w:hAnsi="Montserrat" w:cs="Arial"/>
                <w:color w:val="9A00FF"/>
                <w:sz w:val="22"/>
                <w:szCs w:val="22"/>
              </w:rPr>
            </w:pPr>
            <w:r w:rsidRPr="000605DD">
              <w:rPr>
                <w:rFonts w:ascii="Montserrat" w:hAnsi="Montserrat"/>
                <w:color w:val="27344C"/>
                <w:sz w:val="22"/>
                <w:szCs w:val="22"/>
              </w:rPr>
              <w:t>c</w:t>
            </w:r>
            <w:r w:rsidR="003648EB" w:rsidRPr="000605DD">
              <w:rPr>
                <w:rFonts w:ascii="Montserrat" w:hAnsi="Montserrat"/>
                <w:color w:val="27344C"/>
                <w:sz w:val="22"/>
                <w:szCs w:val="22"/>
              </w:rPr>
              <w:t xml:space="preserve">heltuieli aferente apartamentelor </w:t>
            </w:r>
            <w:r w:rsidR="00B70E63" w:rsidRPr="000605DD">
              <w:rPr>
                <w:rFonts w:ascii="Montserrat" w:hAnsi="Montserrat"/>
                <w:color w:val="27344C"/>
                <w:sz w:val="22"/>
                <w:szCs w:val="22"/>
              </w:rPr>
              <w:t xml:space="preserve">cu </w:t>
            </w:r>
            <w:proofErr w:type="spellStart"/>
            <w:r w:rsidR="00B70E63" w:rsidRPr="000605DD">
              <w:rPr>
                <w:rFonts w:ascii="Montserrat" w:hAnsi="Montserrat"/>
                <w:color w:val="27344C"/>
                <w:sz w:val="22"/>
                <w:szCs w:val="22"/>
              </w:rPr>
              <w:t>destinaţie</w:t>
            </w:r>
            <w:proofErr w:type="spellEnd"/>
            <w:r w:rsidR="00B70E63" w:rsidRPr="000605DD">
              <w:t> </w:t>
            </w:r>
            <w:r w:rsidR="00B70E63" w:rsidRPr="000605DD">
              <w:rPr>
                <w:rFonts w:ascii="Montserrat" w:hAnsi="Montserrat"/>
                <w:color w:val="27344C"/>
                <w:sz w:val="22"/>
                <w:szCs w:val="22"/>
              </w:rPr>
              <w:t>de</w:t>
            </w:r>
            <w:r w:rsidR="00B70E63" w:rsidRPr="000605DD">
              <w:t> </w:t>
            </w:r>
            <w:proofErr w:type="spellStart"/>
            <w:r w:rsidR="00B70E63" w:rsidRPr="000605DD">
              <w:rPr>
                <w:rFonts w:ascii="Montserrat" w:hAnsi="Montserrat"/>
                <w:color w:val="27344C"/>
                <w:sz w:val="22"/>
                <w:szCs w:val="22"/>
              </w:rPr>
              <w:t>locuinţă</w:t>
            </w:r>
            <w:proofErr w:type="spellEnd"/>
            <w:r w:rsidR="00B70E63" w:rsidRPr="000605DD">
              <w:rPr>
                <w:rFonts w:ascii="Montserrat" w:hAnsi="Montserrat"/>
                <w:color w:val="27344C"/>
                <w:sz w:val="22"/>
                <w:szCs w:val="22"/>
              </w:rPr>
              <w:t xml:space="preserve"> (inclusiv apartamentele declarate la ONRC ca sedii sociale de firma, unde nu se desfășoară activitate economică) aflate în proprietatea persoanelor juridice(IMM, ONG, alți operatori economici),</w:t>
            </w:r>
            <w:r w:rsidR="00B70E63" w:rsidRPr="000605DD">
              <w:rPr>
                <w:color w:val="27344C"/>
              </w:rPr>
              <w:t> </w:t>
            </w:r>
            <w:r w:rsidR="00B70E63" w:rsidRPr="000605DD">
              <w:rPr>
                <w:rFonts w:ascii="Montserrat" w:hAnsi="Montserrat"/>
                <w:color w:val="27344C"/>
                <w:sz w:val="22"/>
                <w:szCs w:val="22"/>
              </w:rPr>
              <w:t>a</w:t>
            </w:r>
            <w:r w:rsidR="00B70E63" w:rsidRPr="000605DD">
              <w:t> </w:t>
            </w:r>
            <w:r w:rsidR="00B70E63" w:rsidRPr="000605DD">
              <w:rPr>
                <w:rFonts w:ascii="Montserrat" w:hAnsi="Montserrat"/>
                <w:color w:val="27344C"/>
                <w:sz w:val="22"/>
                <w:szCs w:val="22"/>
              </w:rPr>
              <w:t>Solicitantului</w:t>
            </w:r>
            <w:r w:rsidR="00B70E63" w:rsidRPr="000605DD">
              <w:rPr>
                <w:color w:val="27344C"/>
              </w:rPr>
              <w:t> </w:t>
            </w:r>
            <w:r w:rsidR="00B70E63" w:rsidRPr="000605DD">
              <w:rPr>
                <w:rFonts w:ascii="Montserrat" w:hAnsi="Montserrat"/>
                <w:color w:val="27344C"/>
                <w:sz w:val="22"/>
                <w:szCs w:val="22"/>
              </w:rPr>
              <w:t>de finanțare</w:t>
            </w:r>
            <w:r w:rsidR="00B70E63" w:rsidRPr="000605DD">
              <w:rPr>
                <w:color w:val="27344C"/>
              </w:rPr>
              <w:t> </w:t>
            </w:r>
            <w:r w:rsidR="00B70E63" w:rsidRPr="000605DD">
              <w:rPr>
                <w:rFonts w:ascii="Montserrat" w:hAnsi="Montserrat"/>
                <w:color w:val="27344C"/>
                <w:sz w:val="22"/>
                <w:szCs w:val="22"/>
              </w:rPr>
              <w:t xml:space="preserve">sau a </w:t>
            </w:r>
            <w:proofErr w:type="spellStart"/>
            <w:r w:rsidR="00B70E63" w:rsidRPr="000605DD">
              <w:rPr>
                <w:rFonts w:ascii="Montserrat" w:hAnsi="Montserrat"/>
                <w:color w:val="27344C"/>
                <w:sz w:val="22"/>
                <w:szCs w:val="22"/>
              </w:rPr>
              <w:t>autorităţilor</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şi</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instituţiilor</w:t>
            </w:r>
            <w:proofErr w:type="spellEnd"/>
            <w:r w:rsidR="00B70E63" w:rsidRPr="000605DD">
              <w:rPr>
                <w:rFonts w:ascii="Montserrat" w:hAnsi="Montserrat"/>
                <w:color w:val="27344C"/>
                <w:sz w:val="22"/>
                <w:szCs w:val="22"/>
              </w:rPr>
              <w:t xml:space="preserve"> publice</w:t>
            </w:r>
            <w:r w:rsidRPr="000605DD">
              <w:rPr>
                <w:rFonts w:ascii="Montserrat" w:hAnsi="Montserrat"/>
                <w:color w:val="27344C"/>
                <w:sz w:val="22"/>
                <w:szCs w:val="22"/>
              </w:rPr>
              <w:t>;</w:t>
            </w:r>
          </w:p>
        </w:tc>
      </w:tr>
      <w:tr w:rsidR="00A5199F" w:rsidRPr="000605DD" w14:paraId="6FBBA619" w14:textId="77777777" w:rsidTr="006027FE">
        <w:trPr>
          <w:trHeight w:val="708"/>
        </w:trPr>
        <w:tc>
          <w:tcPr>
            <w:tcW w:w="13457" w:type="dxa"/>
            <w:vAlign w:val="center"/>
          </w:tcPr>
          <w:p w14:paraId="2D88AF59" w14:textId="330B8A07" w:rsidR="00A5199F" w:rsidRPr="000605DD" w:rsidRDefault="00A5199F" w:rsidP="008E7FBE">
            <w:pPr>
              <w:pStyle w:val="ListParagraph"/>
              <w:numPr>
                <w:ilvl w:val="0"/>
                <w:numId w:val="7"/>
              </w:numPr>
              <w:spacing w:after="0"/>
              <w:ind w:hanging="536"/>
              <w:rPr>
                <w:rFonts w:ascii="Montserrat" w:hAnsi="Montserrat" w:cs="Arial"/>
                <w:color w:val="9A00FF"/>
                <w:sz w:val="22"/>
                <w:szCs w:val="22"/>
              </w:rPr>
            </w:pPr>
            <w:r w:rsidRPr="000605DD">
              <w:rPr>
                <w:rFonts w:ascii="Montserrat" w:hAnsi="Montserrat"/>
                <w:color w:val="27344C"/>
                <w:sz w:val="22"/>
                <w:szCs w:val="22"/>
              </w:rPr>
              <w:t xml:space="preserve">cheltuieli aferente investițiilor asupra </w:t>
            </w:r>
            <w:r w:rsidR="00CE534D" w:rsidRPr="000605DD">
              <w:rPr>
                <w:rFonts w:ascii="Montserrat" w:hAnsi="Montserrat"/>
                <w:color w:val="27344C"/>
                <w:sz w:val="22"/>
                <w:szCs w:val="22"/>
              </w:rPr>
              <w:t xml:space="preserve">apartamentelor </w:t>
            </w:r>
            <w:r w:rsidR="00B70E63" w:rsidRPr="000605DD">
              <w:rPr>
                <w:rFonts w:ascii="Montserrat" w:hAnsi="Montserrat"/>
                <w:color w:val="27344C"/>
                <w:sz w:val="22"/>
                <w:szCs w:val="22"/>
              </w:rPr>
              <w:t xml:space="preserve">cu </w:t>
            </w:r>
            <w:proofErr w:type="spellStart"/>
            <w:r w:rsidR="00B70E63" w:rsidRPr="000605DD">
              <w:rPr>
                <w:rFonts w:ascii="Montserrat" w:hAnsi="Montserrat"/>
                <w:color w:val="27344C"/>
                <w:sz w:val="22"/>
                <w:szCs w:val="22"/>
              </w:rPr>
              <w:t>destinaţie</w:t>
            </w:r>
            <w:proofErr w:type="spellEnd"/>
            <w:r w:rsidR="00B70E63" w:rsidRPr="000605DD">
              <w:rPr>
                <w:rFonts w:ascii="Montserrat" w:hAnsi="Montserrat"/>
                <w:color w:val="27344C"/>
                <w:sz w:val="22"/>
                <w:szCs w:val="22"/>
              </w:rPr>
              <w:t xml:space="preserve"> de </w:t>
            </w:r>
            <w:proofErr w:type="spellStart"/>
            <w:r w:rsidR="00B70E63" w:rsidRPr="000605DD">
              <w:rPr>
                <w:rFonts w:ascii="Montserrat" w:hAnsi="Montserrat"/>
                <w:color w:val="27344C"/>
                <w:sz w:val="22"/>
                <w:szCs w:val="22"/>
              </w:rPr>
              <w:t>spaţii</w:t>
            </w:r>
            <w:proofErr w:type="spellEnd"/>
            <w:r w:rsidR="00B70E63" w:rsidRPr="000605DD">
              <w:rPr>
                <w:rFonts w:ascii="Montserrat" w:hAnsi="Montserrat"/>
                <w:color w:val="27344C"/>
                <w:sz w:val="22"/>
                <w:szCs w:val="22"/>
              </w:rPr>
              <w:t xml:space="preserve"> comerciale sau </w:t>
            </w:r>
            <w:proofErr w:type="spellStart"/>
            <w:r w:rsidR="00B70E63" w:rsidRPr="000605DD">
              <w:rPr>
                <w:rFonts w:ascii="Montserrat" w:hAnsi="Montserrat"/>
                <w:color w:val="27344C"/>
                <w:sz w:val="22"/>
                <w:szCs w:val="22"/>
              </w:rPr>
              <w:t>spaţii</w:t>
            </w:r>
            <w:proofErr w:type="spellEnd"/>
            <w:r w:rsidR="00B70E63" w:rsidRPr="000605DD">
              <w:rPr>
                <w:rFonts w:ascii="Montserrat" w:hAnsi="Montserrat"/>
                <w:color w:val="27344C"/>
                <w:sz w:val="22"/>
                <w:szCs w:val="22"/>
              </w:rPr>
              <w:t xml:space="preserve"> cu altă </w:t>
            </w:r>
            <w:proofErr w:type="spellStart"/>
            <w:r w:rsidR="00B70E63" w:rsidRPr="000605DD">
              <w:rPr>
                <w:rFonts w:ascii="Montserrat" w:hAnsi="Montserrat"/>
                <w:color w:val="27344C"/>
                <w:sz w:val="22"/>
                <w:szCs w:val="22"/>
              </w:rPr>
              <w:t>destinaţie</w:t>
            </w:r>
            <w:proofErr w:type="spellEnd"/>
            <w:r w:rsidR="00B70E63" w:rsidRPr="000605DD">
              <w:rPr>
                <w:rFonts w:ascii="Montserrat" w:hAnsi="Montserrat"/>
                <w:color w:val="27344C"/>
                <w:sz w:val="22"/>
                <w:szCs w:val="22"/>
              </w:rPr>
              <w:t xml:space="preserve"> decât cea de </w:t>
            </w:r>
            <w:proofErr w:type="spellStart"/>
            <w:r w:rsidR="00B70E63" w:rsidRPr="000605DD">
              <w:rPr>
                <w:rFonts w:ascii="Montserrat" w:hAnsi="Montserrat"/>
                <w:color w:val="27344C"/>
                <w:sz w:val="22"/>
                <w:szCs w:val="22"/>
              </w:rPr>
              <w:t>locuinţă</w:t>
            </w:r>
            <w:proofErr w:type="spellEnd"/>
            <w:r w:rsidR="00B70E63" w:rsidRPr="000605DD">
              <w:rPr>
                <w:rFonts w:ascii="Montserrat" w:hAnsi="Montserrat"/>
                <w:color w:val="27344C"/>
                <w:sz w:val="22"/>
                <w:szCs w:val="22"/>
              </w:rPr>
              <w:t>, aflate în proprietatea persoanelor fizice, a persoanelor juridice</w:t>
            </w:r>
            <w:r w:rsidR="00B70E63" w:rsidRPr="000605DD">
              <w:t> </w:t>
            </w:r>
            <w:r w:rsidR="00B70E63" w:rsidRPr="000605DD">
              <w:rPr>
                <w:rFonts w:ascii="Montserrat" w:hAnsi="Montserrat"/>
                <w:color w:val="27344C"/>
                <w:sz w:val="22"/>
                <w:szCs w:val="22"/>
              </w:rPr>
              <w:t>(IMM, ONG, alți operatori economici), a Solicitantului</w:t>
            </w:r>
            <w:r w:rsidR="00B70E63" w:rsidRPr="000605DD">
              <w:t> </w:t>
            </w:r>
            <w:r w:rsidR="00B70E63" w:rsidRPr="000605DD">
              <w:rPr>
                <w:rFonts w:ascii="Montserrat" w:hAnsi="Montserrat"/>
                <w:color w:val="27344C"/>
                <w:sz w:val="22"/>
                <w:szCs w:val="22"/>
              </w:rPr>
              <w:t>de finanțare</w:t>
            </w:r>
            <w:r w:rsidR="00B70E63" w:rsidRPr="000605DD">
              <w:rPr>
                <w:color w:val="27344C"/>
              </w:rPr>
              <w:t> </w:t>
            </w:r>
            <w:r w:rsidR="00B70E63" w:rsidRPr="000605DD">
              <w:rPr>
                <w:rFonts w:ascii="Montserrat" w:hAnsi="Montserrat"/>
                <w:color w:val="27344C"/>
                <w:sz w:val="22"/>
                <w:szCs w:val="22"/>
              </w:rPr>
              <w:t xml:space="preserve">sau a </w:t>
            </w:r>
            <w:proofErr w:type="spellStart"/>
            <w:r w:rsidR="00B70E63" w:rsidRPr="000605DD">
              <w:rPr>
                <w:rFonts w:ascii="Montserrat" w:hAnsi="Montserrat"/>
                <w:color w:val="27344C"/>
                <w:sz w:val="22"/>
                <w:szCs w:val="22"/>
              </w:rPr>
              <w:t>autorităţilor</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şi</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instituţiilor</w:t>
            </w:r>
            <w:proofErr w:type="spellEnd"/>
            <w:r w:rsidR="00B70E63" w:rsidRPr="000605DD">
              <w:rPr>
                <w:rFonts w:ascii="Montserrat" w:hAnsi="Montserrat"/>
                <w:color w:val="27344C"/>
                <w:sz w:val="22"/>
                <w:szCs w:val="22"/>
              </w:rPr>
              <w:t xml:space="preserve"> publice</w:t>
            </w:r>
            <w:r w:rsidR="0070233A" w:rsidRPr="000605DD">
              <w:rPr>
                <w:rFonts w:ascii="Montserrat" w:hAnsi="Montserrat"/>
                <w:color w:val="27344C"/>
                <w:sz w:val="22"/>
                <w:szCs w:val="22"/>
              </w:rPr>
              <w:t>;</w:t>
            </w:r>
          </w:p>
        </w:tc>
      </w:tr>
      <w:tr w:rsidR="00CE534D" w:rsidRPr="000605DD" w14:paraId="0A4607D7" w14:textId="77777777" w:rsidTr="006027FE">
        <w:trPr>
          <w:trHeight w:val="708"/>
        </w:trPr>
        <w:tc>
          <w:tcPr>
            <w:tcW w:w="13457" w:type="dxa"/>
            <w:vAlign w:val="center"/>
          </w:tcPr>
          <w:p w14:paraId="35BF6302" w14:textId="2A7D2E43" w:rsidR="00CE534D" w:rsidRPr="000605DD" w:rsidRDefault="00CE534D" w:rsidP="00D622A6">
            <w:pPr>
              <w:pStyle w:val="ListParagraph"/>
              <w:numPr>
                <w:ilvl w:val="0"/>
                <w:numId w:val="7"/>
              </w:numPr>
              <w:spacing w:after="0"/>
              <w:ind w:hanging="536"/>
              <w:rPr>
                <w:rFonts w:ascii="Montserrat" w:hAnsi="Montserrat" w:cs="Arial"/>
                <w:color w:val="9A00FF"/>
                <w:sz w:val="22"/>
                <w:szCs w:val="22"/>
              </w:rPr>
            </w:pPr>
            <w:r w:rsidRPr="000605DD">
              <w:rPr>
                <w:rFonts w:ascii="Montserrat" w:hAnsi="Montserrat"/>
                <w:color w:val="27344C"/>
                <w:sz w:val="22"/>
                <w:szCs w:val="22"/>
              </w:rPr>
              <w:lastRenderedPageBreak/>
              <w:t xml:space="preserve">cheltuieli aferente investițiilor asupra </w:t>
            </w:r>
            <w:proofErr w:type="spellStart"/>
            <w:r w:rsidR="006F1C86" w:rsidRPr="000605DD">
              <w:rPr>
                <w:rFonts w:ascii="Montserrat" w:hAnsi="Montserrat"/>
                <w:color w:val="27344C"/>
                <w:sz w:val="22"/>
                <w:szCs w:val="22"/>
              </w:rPr>
              <w:t>spaţiilor</w:t>
            </w:r>
            <w:proofErr w:type="spellEnd"/>
            <w:r w:rsidR="006F1C86" w:rsidRPr="000605DD">
              <w:rPr>
                <w:rFonts w:ascii="Montserrat" w:hAnsi="Montserrat"/>
                <w:color w:val="27344C"/>
                <w:sz w:val="22"/>
                <w:szCs w:val="22"/>
              </w:rPr>
              <w:t xml:space="preserve"> comerciale/spațiilor cu altă destinație </w:t>
            </w:r>
            <w:r w:rsidR="00B70E63" w:rsidRPr="000605DD">
              <w:rPr>
                <w:rFonts w:ascii="Montserrat" w:hAnsi="Montserrat"/>
                <w:color w:val="27344C"/>
                <w:sz w:val="22"/>
                <w:szCs w:val="22"/>
              </w:rPr>
              <w:t xml:space="preserve">decât cea de locuință din construcția blocului, aflate la parter sau mezanin indiferent de proprietarul acestora (persoane fizice, persoane juridice, solicitantul de finanțare sau </w:t>
            </w:r>
            <w:proofErr w:type="spellStart"/>
            <w:r w:rsidR="00B70E63" w:rsidRPr="000605DD">
              <w:rPr>
                <w:rFonts w:ascii="Montserrat" w:hAnsi="Montserrat"/>
                <w:color w:val="27344C"/>
                <w:sz w:val="22"/>
                <w:szCs w:val="22"/>
              </w:rPr>
              <w:t>autorităţi</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şi</w:t>
            </w:r>
            <w:proofErr w:type="spellEnd"/>
            <w:r w:rsidR="00B70E63" w:rsidRPr="000605DD">
              <w:rPr>
                <w:rFonts w:ascii="Montserrat" w:hAnsi="Montserrat"/>
                <w:color w:val="27344C"/>
                <w:sz w:val="22"/>
                <w:szCs w:val="22"/>
              </w:rPr>
              <w:t xml:space="preserve"> </w:t>
            </w:r>
            <w:proofErr w:type="spellStart"/>
            <w:r w:rsidR="00B70E63" w:rsidRPr="000605DD">
              <w:rPr>
                <w:rFonts w:ascii="Montserrat" w:hAnsi="Montserrat"/>
                <w:color w:val="27344C"/>
                <w:sz w:val="22"/>
                <w:szCs w:val="22"/>
              </w:rPr>
              <w:t>instituţii</w:t>
            </w:r>
            <w:proofErr w:type="spellEnd"/>
            <w:r w:rsidR="00B70E63" w:rsidRPr="000605DD">
              <w:rPr>
                <w:rFonts w:ascii="Montserrat" w:hAnsi="Montserrat"/>
                <w:color w:val="27344C"/>
                <w:sz w:val="22"/>
                <w:szCs w:val="22"/>
              </w:rPr>
              <w:t xml:space="preserve"> publice)</w:t>
            </w:r>
            <w:r w:rsidR="00D622A6" w:rsidRPr="000605DD">
              <w:rPr>
                <w:rFonts w:ascii="Montserrat" w:hAnsi="Montserrat"/>
                <w:color w:val="27344C"/>
                <w:sz w:val="22"/>
                <w:szCs w:val="22"/>
              </w:rPr>
              <w:t>;</w:t>
            </w:r>
          </w:p>
        </w:tc>
      </w:tr>
      <w:tr w:rsidR="004C22FD" w:rsidRPr="000605DD" w14:paraId="6A53DBCF" w14:textId="77777777" w:rsidTr="006027FE">
        <w:trPr>
          <w:trHeight w:val="708"/>
        </w:trPr>
        <w:tc>
          <w:tcPr>
            <w:tcW w:w="13457" w:type="dxa"/>
            <w:vAlign w:val="center"/>
          </w:tcPr>
          <w:p w14:paraId="71266DEC" w14:textId="2F5706F1" w:rsidR="004C22FD" w:rsidRPr="000605DD" w:rsidRDefault="00E6622C" w:rsidP="008E7FBE">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cheltuieli privind repararea/înlocuirea cazanului și/sau a arzătorului din centrala termică proprie a clădirii</w:t>
            </w:r>
            <w:r w:rsidR="00D761D5" w:rsidRPr="000605DD">
              <w:rPr>
                <w:rFonts w:ascii="Montserrat" w:hAnsi="Montserrat" w:cs="Arial"/>
                <w:color w:val="27344C"/>
                <w:sz w:val="22"/>
                <w:szCs w:val="22"/>
              </w:rPr>
              <w:t>;</w:t>
            </w:r>
          </w:p>
        </w:tc>
      </w:tr>
      <w:tr w:rsidR="00F320FA" w:rsidRPr="000605DD" w14:paraId="58FD7427" w14:textId="77777777" w:rsidTr="006027FE">
        <w:trPr>
          <w:trHeight w:val="708"/>
        </w:trPr>
        <w:tc>
          <w:tcPr>
            <w:tcW w:w="13457" w:type="dxa"/>
            <w:vAlign w:val="center"/>
          </w:tcPr>
          <w:p w14:paraId="6943616D" w14:textId="1B33D161" w:rsidR="00F320FA" w:rsidRPr="000605DD" w:rsidRDefault="0083088D" w:rsidP="008E7FBE">
            <w:pPr>
              <w:pStyle w:val="ListParagraph"/>
              <w:numPr>
                <w:ilvl w:val="0"/>
                <w:numId w:val="7"/>
              </w:numPr>
              <w:spacing w:after="0"/>
              <w:ind w:hanging="536"/>
              <w:rPr>
                <w:rFonts w:ascii="Montserrat" w:hAnsi="Montserrat" w:cs="Arial"/>
                <w:color w:val="27344C"/>
                <w:sz w:val="22"/>
                <w:szCs w:val="22"/>
              </w:rPr>
            </w:pPr>
            <w:r w:rsidRPr="000605DD">
              <w:rPr>
                <w:rFonts w:ascii="Montserrat" w:hAnsi="Montserrat" w:cs="Arial"/>
                <w:color w:val="27344C"/>
                <w:sz w:val="22"/>
                <w:szCs w:val="22"/>
              </w:rPr>
              <w:t xml:space="preserve">cheltuielile aferente </w:t>
            </w:r>
            <w:r w:rsidR="000C65C4" w:rsidRPr="000605DD">
              <w:rPr>
                <w:rFonts w:ascii="Montserrat" w:hAnsi="Montserrat" w:cs="Arial"/>
                <w:color w:val="27344C"/>
                <w:sz w:val="22"/>
                <w:szCs w:val="22"/>
              </w:rPr>
              <w:t>proiectelor  sau obiectivelor care au făcut parte din cadrul unor proiecte pentru care a fost semnat un contract de finanțare anterior, pentru care nu a fost realizată recepția finală și/sau pentru care a fost reziliat contractul de finanțare din</w:t>
            </w:r>
            <w:r w:rsidR="000C65C4" w:rsidRPr="000605DD">
              <w:rPr>
                <w:rFonts w:cs="Arial"/>
                <w:color w:val="27344C"/>
              </w:rPr>
              <w:t> </w:t>
            </w:r>
            <w:r w:rsidR="000C65C4" w:rsidRPr="000605DD">
              <w:rPr>
                <w:rFonts w:ascii="Montserrat" w:hAnsi="Montserrat" w:cs="Arial"/>
                <w:color w:val="27344C"/>
                <w:sz w:val="22"/>
                <w:szCs w:val="22"/>
              </w:rPr>
              <w:t>Programul Operațional Regional 2014-2020</w:t>
            </w:r>
            <w:r w:rsidR="00E21536" w:rsidRPr="000605DD">
              <w:rPr>
                <w:rFonts w:ascii="Montserrat" w:hAnsi="Montserrat" w:cs="Arial"/>
                <w:color w:val="27344C"/>
                <w:sz w:val="22"/>
                <w:szCs w:val="22"/>
              </w:rPr>
              <w:t>;</w:t>
            </w:r>
          </w:p>
        </w:tc>
      </w:tr>
      <w:tr w:rsidR="00F93012" w:rsidRPr="000605DD" w14:paraId="509B52F7" w14:textId="77777777" w:rsidTr="006027FE">
        <w:trPr>
          <w:trHeight w:val="708"/>
        </w:trPr>
        <w:tc>
          <w:tcPr>
            <w:tcW w:w="13457" w:type="dxa"/>
            <w:vAlign w:val="center"/>
          </w:tcPr>
          <w:p w14:paraId="203FF4B4" w14:textId="6A7F0BAE" w:rsidR="00F93012" w:rsidRPr="000605DD" w:rsidRDefault="00E3441A"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 xml:space="preserve">cheltuieli aferente investițiilor </w:t>
            </w:r>
            <w:r w:rsidR="004D4FDE" w:rsidRPr="000605DD">
              <w:rPr>
                <w:rFonts w:ascii="Montserrat" w:hAnsi="Montserrat" w:cs="Arial"/>
                <w:color w:val="27344C"/>
                <w:sz w:val="22"/>
                <w:szCs w:val="22"/>
              </w:rPr>
              <w:t xml:space="preserve">pentru </w:t>
            </w:r>
            <w:r w:rsidR="00177690" w:rsidRPr="000605DD">
              <w:rPr>
                <w:rFonts w:ascii="Montserrat" w:hAnsi="Montserrat" w:cs="Arial"/>
                <w:color w:val="27344C"/>
                <w:sz w:val="22"/>
                <w:szCs w:val="22"/>
              </w:rPr>
              <w:t>construire</w:t>
            </w:r>
            <w:r w:rsidR="004D4FDE" w:rsidRPr="000605DD">
              <w:rPr>
                <w:rFonts w:ascii="Montserrat" w:hAnsi="Montserrat" w:cs="Arial"/>
                <w:color w:val="27344C"/>
                <w:sz w:val="22"/>
                <w:szCs w:val="22"/>
              </w:rPr>
              <w:t>a</w:t>
            </w:r>
            <w:r w:rsidR="00177690" w:rsidRPr="000605DD">
              <w:rPr>
                <w:rFonts w:ascii="Montserrat" w:hAnsi="Montserrat" w:cs="Arial"/>
                <w:color w:val="27344C"/>
                <w:sz w:val="22"/>
                <w:szCs w:val="22"/>
              </w:rPr>
              <w:t xml:space="preserve"> de corpuri noi/extinde</w:t>
            </w:r>
            <w:r w:rsidR="004D4FDE" w:rsidRPr="000605DD">
              <w:rPr>
                <w:rFonts w:ascii="Montserrat" w:hAnsi="Montserrat" w:cs="Arial"/>
                <w:color w:val="27344C"/>
                <w:sz w:val="22"/>
                <w:szCs w:val="22"/>
              </w:rPr>
              <w:t>re</w:t>
            </w:r>
            <w:r w:rsidR="00D761D5" w:rsidRPr="000605DD">
              <w:rPr>
                <w:rFonts w:ascii="Montserrat" w:hAnsi="Montserrat" w:cs="Arial"/>
                <w:color w:val="27344C"/>
                <w:sz w:val="22"/>
                <w:szCs w:val="22"/>
              </w:rPr>
              <w:t>;</w:t>
            </w:r>
          </w:p>
        </w:tc>
      </w:tr>
      <w:tr w:rsidR="00AD7855" w:rsidRPr="000605DD" w14:paraId="278064ED" w14:textId="77777777" w:rsidTr="006027FE">
        <w:trPr>
          <w:trHeight w:val="708"/>
        </w:trPr>
        <w:tc>
          <w:tcPr>
            <w:tcW w:w="13457" w:type="dxa"/>
            <w:vAlign w:val="center"/>
          </w:tcPr>
          <w:p w14:paraId="3B402962" w14:textId="0244BB60" w:rsidR="00AD7855" w:rsidRPr="000605DD" w:rsidRDefault="00AD7855"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 xml:space="preserve">cheltuielile aferente proiectelor, inclusiv obiectelor de investiții care intră sub </w:t>
            </w:r>
            <w:proofErr w:type="spellStart"/>
            <w:r w:rsidRPr="000605DD">
              <w:rPr>
                <w:rFonts w:ascii="Montserrat" w:hAnsi="Montserrat" w:cs="Arial"/>
                <w:color w:val="27344C"/>
                <w:sz w:val="22"/>
                <w:szCs w:val="22"/>
              </w:rPr>
              <w:t>incidenţa</w:t>
            </w:r>
            <w:proofErr w:type="spellEnd"/>
            <w:r w:rsidRPr="000605DD">
              <w:rPr>
                <w:rFonts w:ascii="Montserrat" w:hAnsi="Montserrat" w:cs="Arial"/>
                <w:color w:val="27344C"/>
                <w:sz w:val="22"/>
                <w:szCs w:val="22"/>
              </w:rPr>
              <w:t xml:space="preserve"> ajutorului de stat definit conform prevederilor art. 107, alin. (1) din Tratatul privind funcționarea Uniunii Europene (TFUE)</w:t>
            </w:r>
            <w:r w:rsidR="00D622A6" w:rsidRPr="000605DD">
              <w:rPr>
                <w:rFonts w:ascii="Montserrat" w:hAnsi="Montserrat" w:cs="Arial"/>
                <w:color w:val="27344C"/>
                <w:sz w:val="22"/>
                <w:szCs w:val="22"/>
              </w:rPr>
              <w:t>;</w:t>
            </w:r>
          </w:p>
        </w:tc>
      </w:tr>
      <w:tr w:rsidR="00770AC4" w:rsidRPr="000605DD" w14:paraId="4E83C021" w14:textId="77777777" w:rsidTr="006027FE">
        <w:trPr>
          <w:trHeight w:val="708"/>
        </w:trPr>
        <w:tc>
          <w:tcPr>
            <w:tcW w:w="13457" w:type="dxa"/>
            <w:vAlign w:val="center"/>
          </w:tcPr>
          <w:p w14:paraId="2A16FA0E" w14:textId="253B0967" w:rsidR="00770AC4" w:rsidRPr="000605DD" w:rsidRDefault="003C62CD"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w:t>
            </w:r>
            <w:r w:rsidR="00770AC4" w:rsidRPr="000605DD">
              <w:rPr>
                <w:rFonts w:ascii="Montserrat" w:hAnsi="Montserrat" w:cs="Arial"/>
                <w:color w:val="27344C"/>
                <w:sz w:val="22"/>
                <w:szCs w:val="22"/>
              </w:rPr>
              <w:t>heltuieli aferente marjei de buget, cap. 7.1 din Devizul general</w:t>
            </w:r>
            <w:r w:rsidR="00D622A6" w:rsidRPr="000605DD">
              <w:rPr>
                <w:rFonts w:ascii="Montserrat" w:hAnsi="Montserrat" w:cs="Arial"/>
                <w:color w:val="27344C"/>
                <w:sz w:val="22"/>
                <w:szCs w:val="22"/>
              </w:rPr>
              <w:t>;</w:t>
            </w:r>
          </w:p>
        </w:tc>
      </w:tr>
      <w:tr w:rsidR="0051077B" w:rsidRPr="000605DD" w14:paraId="320CB47A" w14:textId="77777777" w:rsidTr="006027FE">
        <w:trPr>
          <w:trHeight w:val="708"/>
        </w:trPr>
        <w:tc>
          <w:tcPr>
            <w:tcW w:w="13457" w:type="dxa"/>
            <w:vAlign w:val="center"/>
          </w:tcPr>
          <w:p w14:paraId="246AD8D2" w14:textId="0198507E" w:rsidR="0051077B" w:rsidRPr="000605DD" w:rsidRDefault="003C62CD"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w:t>
            </w:r>
            <w:r w:rsidR="0051077B" w:rsidRPr="000605DD">
              <w:rPr>
                <w:rFonts w:ascii="Montserrat" w:hAnsi="Montserrat" w:cs="Arial"/>
                <w:color w:val="27344C"/>
                <w:sz w:val="22"/>
                <w:szCs w:val="22"/>
              </w:rPr>
              <w:t xml:space="preserve">heltuieli pentru constituirea rezervei de implementare pentru ajustarea de </w:t>
            </w:r>
            <w:proofErr w:type="spellStart"/>
            <w:r w:rsidR="0051077B" w:rsidRPr="000605DD">
              <w:rPr>
                <w:rFonts w:ascii="Montserrat" w:hAnsi="Montserrat" w:cs="Arial"/>
                <w:color w:val="27344C"/>
                <w:sz w:val="22"/>
                <w:szCs w:val="22"/>
              </w:rPr>
              <w:t>preţ</w:t>
            </w:r>
            <w:proofErr w:type="spellEnd"/>
            <w:r w:rsidR="0051077B" w:rsidRPr="000605DD">
              <w:rPr>
                <w:rFonts w:ascii="Montserrat" w:hAnsi="Montserrat" w:cs="Arial"/>
                <w:color w:val="27344C"/>
                <w:sz w:val="22"/>
                <w:szCs w:val="22"/>
              </w:rPr>
              <w:t>, cap. 7.2 din Devizul general</w:t>
            </w:r>
            <w:r w:rsidR="00D622A6" w:rsidRPr="000605DD">
              <w:rPr>
                <w:rFonts w:ascii="Montserrat" w:hAnsi="Montserrat" w:cs="Arial"/>
                <w:color w:val="27344C"/>
                <w:sz w:val="22"/>
                <w:szCs w:val="22"/>
              </w:rPr>
              <w:t>;</w:t>
            </w:r>
          </w:p>
        </w:tc>
      </w:tr>
      <w:tr w:rsidR="00ED02B6" w:rsidRPr="000605DD" w14:paraId="017E42D6" w14:textId="77777777" w:rsidTr="006027FE">
        <w:trPr>
          <w:trHeight w:val="708"/>
        </w:trPr>
        <w:tc>
          <w:tcPr>
            <w:tcW w:w="13457" w:type="dxa"/>
            <w:vAlign w:val="center"/>
          </w:tcPr>
          <w:p w14:paraId="029AA37A" w14:textId="192D27B8" w:rsidR="00ED02B6" w:rsidRPr="000605DD" w:rsidRDefault="003C62CD"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w:t>
            </w:r>
            <w:r w:rsidR="00ED02B6" w:rsidRPr="000605DD">
              <w:rPr>
                <w:rFonts w:ascii="Montserrat" w:hAnsi="Montserrat" w:cs="Arial"/>
                <w:color w:val="27344C"/>
                <w:sz w:val="22"/>
                <w:szCs w:val="22"/>
              </w:rPr>
              <w:t>heltuieli aferente demolării lucrărilor efectuate după construcția blocului, care necesitau autorizație de construire însă au fost realizate neautorizat</w:t>
            </w:r>
            <w:r w:rsidR="006027FE" w:rsidRPr="000605DD">
              <w:rPr>
                <w:rFonts w:ascii="Montserrat" w:hAnsi="Montserrat" w:cs="Arial"/>
                <w:color w:val="27344C"/>
                <w:sz w:val="22"/>
                <w:szCs w:val="22"/>
              </w:rPr>
              <w:t>;</w:t>
            </w:r>
          </w:p>
        </w:tc>
      </w:tr>
      <w:tr w:rsidR="006027FE" w:rsidRPr="000605DD" w14:paraId="0DB274C2" w14:textId="77777777" w:rsidTr="006027FE">
        <w:trPr>
          <w:trHeight w:val="708"/>
        </w:trPr>
        <w:tc>
          <w:tcPr>
            <w:tcW w:w="13457" w:type="dxa"/>
            <w:vAlign w:val="center"/>
          </w:tcPr>
          <w:p w14:paraId="0D90F923" w14:textId="29DDB5F5" w:rsidR="006027FE" w:rsidRPr="000605DD" w:rsidRDefault="006027FE" w:rsidP="006027FE">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lastRenderedPageBreak/>
              <w:t xml:space="preserve">cheltuieli aferente înlocuirii sistemelor de încălzire cu ardere pe bază de combustibili fosili solizi, și anume cărbune, turbă, lignit, șisturi bituminoase cu altele de </w:t>
            </w:r>
            <w:proofErr w:type="spellStart"/>
            <w:r w:rsidRPr="000605DD">
              <w:rPr>
                <w:rFonts w:ascii="Montserrat" w:hAnsi="Montserrat" w:cs="Arial"/>
                <w:color w:val="27344C"/>
                <w:sz w:val="22"/>
                <w:szCs w:val="22"/>
              </w:rPr>
              <w:t>acelasi</w:t>
            </w:r>
            <w:proofErr w:type="spellEnd"/>
            <w:r w:rsidRPr="000605DD">
              <w:rPr>
                <w:rFonts w:ascii="Montserrat" w:hAnsi="Montserrat" w:cs="Arial"/>
                <w:color w:val="27344C"/>
                <w:sz w:val="22"/>
                <w:szCs w:val="22"/>
              </w:rPr>
              <w:t xml:space="preserve"> tip,</w:t>
            </w:r>
            <w:r w:rsidRPr="000605DD">
              <w:rPr>
                <w:rFonts w:cs="Arial"/>
                <w:color w:val="27344C"/>
              </w:rPr>
              <w:t> </w:t>
            </w:r>
            <w:r w:rsidRPr="000605DD">
              <w:rPr>
                <w:rFonts w:ascii="Montserrat" w:hAnsi="Montserrat" w:cs="Arial"/>
                <w:color w:val="27344C"/>
                <w:sz w:val="22"/>
                <w:szCs w:val="22"/>
              </w:rPr>
              <w:t>cu excepția cazului în care acestea sunt înlocuite cu sisteme de încălzire cu ardere pe bază de gaz;</w:t>
            </w:r>
          </w:p>
        </w:tc>
      </w:tr>
      <w:tr w:rsidR="006027FE" w:rsidRPr="000605DD" w14:paraId="299F3C42" w14:textId="77777777" w:rsidTr="006027FE">
        <w:trPr>
          <w:trHeight w:val="708"/>
        </w:trPr>
        <w:tc>
          <w:tcPr>
            <w:tcW w:w="13457" w:type="dxa"/>
            <w:vAlign w:val="center"/>
          </w:tcPr>
          <w:p w14:paraId="376E9D8F" w14:textId="0B8593EB" w:rsidR="006027FE" w:rsidRPr="000605DD" w:rsidRDefault="006027FE"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cheltuieli aferente înlocuirii sistemelor de încălzire pe bază de biomasă cu alte sisteme de încălzire;</w:t>
            </w:r>
          </w:p>
        </w:tc>
      </w:tr>
      <w:tr w:rsidR="006027FE" w:rsidRPr="000605DD" w14:paraId="2437C7FD" w14:textId="77777777" w:rsidTr="006027FE">
        <w:trPr>
          <w:trHeight w:val="708"/>
        </w:trPr>
        <w:tc>
          <w:tcPr>
            <w:tcW w:w="13457" w:type="dxa"/>
            <w:vAlign w:val="center"/>
          </w:tcPr>
          <w:p w14:paraId="53E8C76F" w14:textId="5197EE6A" w:rsidR="006027FE" w:rsidRPr="000605DD" w:rsidRDefault="006027FE"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cheltuieli aferente instalării de sisteme de încălzire pe bază de biomasă/înlocuirii oricăror sisteme de încălzire cu sisteme de încălzire pe bază de biomasă;</w:t>
            </w:r>
          </w:p>
        </w:tc>
      </w:tr>
      <w:tr w:rsidR="006027FE" w:rsidRPr="000605DD" w14:paraId="62C261A6" w14:textId="77777777" w:rsidTr="006027FE">
        <w:trPr>
          <w:trHeight w:val="708"/>
        </w:trPr>
        <w:tc>
          <w:tcPr>
            <w:tcW w:w="13457" w:type="dxa"/>
            <w:vAlign w:val="center"/>
          </w:tcPr>
          <w:p w14:paraId="1B067BA6" w14:textId="69E82FFB" w:rsidR="006027FE" w:rsidRPr="000605DD" w:rsidRDefault="006027FE" w:rsidP="003C62CD">
            <w:pPr>
              <w:pStyle w:val="ListParagraph"/>
              <w:numPr>
                <w:ilvl w:val="0"/>
                <w:numId w:val="7"/>
              </w:numPr>
              <w:ind w:hanging="467"/>
              <w:rPr>
                <w:rFonts w:ascii="Montserrat" w:hAnsi="Montserrat" w:cs="Arial"/>
                <w:color w:val="27344C"/>
                <w:sz w:val="22"/>
                <w:szCs w:val="22"/>
              </w:rPr>
            </w:pPr>
            <w:r w:rsidRPr="000605DD">
              <w:rPr>
                <w:rFonts w:ascii="Montserrat" w:hAnsi="Montserrat" w:cs="Arial"/>
                <w:color w:val="27344C"/>
                <w:sz w:val="22"/>
                <w:szCs w:val="22"/>
              </w:rPr>
              <w:t>cheltuieli aferente instalării de sisteme de încălzire cu ardere pe bază de gaz/înlocuirii</w:t>
            </w:r>
            <w:r w:rsidR="00912E99" w:rsidRPr="000605DD">
              <w:rPr>
                <w:rFonts w:ascii="Montserrat" w:hAnsi="Montserrat" w:cs="Arial"/>
                <w:color w:val="27344C"/>
                <w:sz w:val="22"/>
                <w:szCs w:val="22"/>
              </w:rPr>
              <w:t xml:space="preserve"> </w:t>
            </w:r>
            <w:r w:rsidRPr="000605DD">
              <w:rPr>
                <w:rFonts w:ascii="Montserrat" w:hAnsi="Montserrat" w:cs="Arial"/>
                <w:color w:val="27344C"/>
                <w:sz w:val="22"/>
                <w:szCs w:val="22"/>
              </w:rPr>
              <w:t>sistemelor de încălzire cu ardere pe bază de gaz cu altele de același tip</w:t>
            </w:r>
            <w:r w:rsidR="00912E99" w:rsidRPr="000605DD">
              <w:rPr>
                <w:rFonts w:ascii="Montserrat" w:hAnsi="Montserrat" w:cs="Arial"/>
                <w:color w:val="27344C"/>
                <w:sz w:val="22"/>
                <w:szCs w:val="22"/>
              </w:rPr>
              <w:t>.</w:t>
            </w:r>
          </w:p>
        </w:tc>
      </w:tr>
    </w:tbl>
    <w:p w14:paraId="37171B0A" w14:textId="77777777" w:rsidR="00353036" w:rsidRPr="000605DD" w:rsidRDefault="00353036" w:rsidP="00630D44">
      <w:pPr>
        <w:spacing w:line="240" w:lineRule="auto"/>
        <w:jc w:val="both"/>
        <w:rPr>
          <w:rFonts w:ascii="Montserrat" w:hAnsi="Montserrat" w:cs="Arial"/>
          <w:sz w:val="22"/>
          <w:szCs w:val="22"/>
          <w:lang w:val="ro-RO" w:eastAsia="en-GB"/>
        </w:rPr>
      </w:pPr>
    </w:p>
    <w:p w14:paraId="3F526AAB" w14:textId="7F1F597C" w:rsidR="004240C5" w:rsidRPr="000605DD" w:rsidRDefault="004240C5" w:rsidP="00630D44">
      <w:pPr>
        <w:spacing w:line="240" w:lineRule="auto"/>
        <w:rPr>
          <w:lang w:val="ro-RO"/>
        </w:rPr>
      </w:pPr>
    </w:p>
    <w:sectPr w:rsidR="004240C5" w:rsidRPr="000605DD" w:rsidSect="00572A9D">
      <w:headerReference w:type="default" r:id="rId7"/>
      <w:footerReference w:type="even" r:id="rId8"/>
      <w:footerReference w:type="default" r:id="rId9"/>
      <w:pgSz w:w="16838" w:h="11906" w:orient="landscape"/>
      <w:pgMar w:top="1483" w:right="2543" w:bottom="1632" w:left="1028" w:header="1440"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2823B" w14:textId="77777777" w:rsidR="001A7131" w:rsidRDefault="001A7131" w:rsidP="00ED68A0">
      <w:pPr>
        <w:spacing w:line="240" w:lineRule="auto"/>
      </w:pPr>
      <w:r>
        <w:separator/>
      </w:r>
    </w:p>
  </w:endnote>
  <w:endnote w:type="continuationSeparator" w:id="0">
    <w:p w14:paraId="7EE1D884" w14:textId="77777777" w:rsidR="001A7131" w:rsidRDefault="001A7131"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4568096"/>
      <w:docPartObj>
        <w:docPartGallery w:val="Page Numbers (Bottom of Page)"/>
        <w:docPartUnique/>
      </w:docPartObj>
    </w:sdtPr>
    <w:sdtContent>
      <w:p w14:paraId="412E7C64" w14:textId="4E948D14" w:rsidR="00F42707" w:rsidRDefault="00F42707" w:rsidP="00A23AC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46EF37C5" w14:textId="77777777" w:rsidR="00F42707" w:rsidRDefault="00F42707" w:rsidP="00F427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2484732"/>
      <w:docPartObj>
        <w:docPartGallery w:val="Page Numbers (Bottom of Page)"/>
        <w:docPartUnique/>
      </w:docPartObj>
    </w:sdtPr>
    <w:sdtContent>
      <w:p w14:paraId="33F51075" w14:textId="2AC82250" w:rsidR="00F42707" w:rsidRDefault="00F42707" w:rsidP="0012298C">
        <w:pPr>
          <w:pStyle w:val="Footer"/>
          <w:framePr w:wrap="none" w:vAnchor="text" w:hAnchor="page" w:x="7587" w:y="506"/>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7E52F56B" w14:textId="3B511557" w:rsidR="00ED68A0" w:rsidRPr="008F6C3C" w:rsidRDefault="0012298C" w:rsidP="00F42707">
    <w:pPr>
      <w:pStyle w:val="Footer"/>
      <w:tabs>
        <w:tab w:val="clear" w:pos="4513"/>
        <w:tab w:val="clear" w:pos="9026"/>
        <w:tab w:val="left" w:pos="3453"/>
        <w:tab w:val="center" w:pos="4890"/>
      </w:tabs>
      <w:ind w:right="360"/>
    </w:pPr>
    <w:r>
      <w:rPr>
        <w:noProof/>
      </w:rPr>
      <w:drawing>
        <wp:anchor distT="0" distB="0" distL="114300" distR="114300" simplePos="0" relativeHeight="251674624" behindDoc="0" locked="0" layoutInCell="1" allowOverlap="1" wp14:anchorId="0B77C110" wp14:editId="6CC4BF81">
          <wp:simplePos x="0" y="0"/>
          <wp:positionH relativeFrom="column">
            <wp:posOffset>8137102</wp:posOffset>
          </wp:positionH>
          <wp:positionV relativeFrom="paragraph">
            <wp:posOffset>64347</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710715AF" wp14:editId="015E26EA">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577DB" w14:textId="77777777" w:rsidR="001A7131" w:rsidRDefault="001A7131" w:rsidP="00ED68A0">
      <w:pPr>
        <w:spacing w:line="240" w:lineRule="auto"/>
      </w:pPr>
      <w:r>
        <w:separator/>
      </w:r>
    </w:p>
  </w:footnote>
  <w:footnote w:type="continuationSeparator" w:id="0">
    <w:p w14:paraId="0B40431D" w14:textId="77777777" w:rsidR="001A7131" w:rsidRDefault="001A7131" w:rsidP="00ED68A0">
      <w:pPr>
        <w:spacing w:line="240" w:lineRule="auto"/>
      </w:pPr>
      <w:r>
        <w:continuationSeparator/>
      </w:r>
    </w:p>
  </w:footnote>
  <w:footnote w:id="1">
    <w:p w14:paraId="0C751B37" w14:textId="77777777" w:rsidR="00353036" w:rsidRPr="00405E43" w:rsidRDefault="00353036" w:rsidP="00353036">
      <w:pPr>
        <w:pStyle w:val="FootnoteText"/>
        <w:jc w:val="both"/>
        <w:rPr>
          <w:rFonts w:ascii="Montserrat" w:hAnsi="Montserrat" w:cs="Arial"/>
          <w:color w:val="27344C"/>
          <w:szCs w:val="16"/>
        </w:rPr>
      </w:pPr>
      <w:r w:rsidRPr="00405E43">
        <w:rPr>
          <w:rStyle w:val="FootnoteReference"/>
          <w:rFonts w:ascii="Montserrat" w:hAnsi="Montserrat"/>
          <w:color w:val="27344C"/>
          <w:szCs w:val="16"/>
        </w:rPr>
        <w:footnoteRef/>
      </w:r>
      <w:r w:rsidRPr="00405E43">
        <w:rPr>
          <w:rFonts w:ascii="Montserrat" w:hAnsi="Montserrat"/>
          <w:color w:val="27344C"/>
          <w:szCs w:val="16"/>
        </w:rPr>
        <w:t xml:space="preserve"> </w:t>
      </w:r>
      <w:r w:rsidRPr="00405E43">
        <w:rPr>
          <w:rFonts w:ascii="Montserrat" w:hAnsi="Montserrat" w:cs="Arial"/>
          <w:color w:val="27344C"/>
          <w:szCs w:val="16"/>
        </w:rPr>
        <w:t xml:space="preserve">Se completează categoria și subcategoria din </w:t>
      </w:r>
      <w:proofErr w:type="spellStart"/>
      <w:r w:rsidRPr="00405E43">
        <w:rPr>
          <w:rFonts w:ascii="Montserrat" w:hAnsi="Montserrat" w:cs="Arial"/>
          <w:color w:val="27344C"/>
          <w:szCs w:val="16"/>
        </w:rPr>
        <w:t>MySMIS</w:t>
      </w:r>
      <w:proofErr w:type="spellEnd"/>
    </w:p>
  </w:footnote>
  <w:footnote w:id="2">
    <w:p w14:paraId="03A1B286" w14:textId="56D3BDC1" w:rsidR="00353036" w:rsidRPr="00405E43" w:rsidRDefault="00353036" w:rsidP="00353036">
      <w:pPr>
        <w:pStyle w:val="FootnoteText"/>
        <w:jc w:val="both"/>
        <w:rPr>
          <w:rFonts w:ascii="Montserrat" w:hAnsi="Montserrat" w:cs="Arial"/>
          <w:color w:val="27344C"/>
          <w:szCs w:val="16"/>
        </w:rPr>
      </w:pPr>
      <w:r w:rsidRPr="00405E43">
        <w:rPr>
          <w:rFonts w:ascii="Montserrat" w:hAnsi="Montserrat"/>
          <w:color w:val="27344C"/>
          <w:szCs w:val="16"/>
          <w:vertAlign w:val="superscript"/>
        </w:rPr>
        <w:footnoteRef/>
      </w:r>
      <w:r w:rsidRPr="00405E43">
        <w:rPr>
          <w:rFonts w:ascii="Montserrat" w:hAnsi="Montserrat" w:cs="Arial"/>
          <w:color w:val="27344C"/>
          <w:szCs w:val="16"/>
        </w:rPr>
        <w:t xml:space="preserve"> </w:t>
      </w:r>
      <w:r w:rsidR="00966632" w:rsidRPr="00867592">
        <w:rPr>
          <w:rFonts w:ascii="Montserrat" w:hAnsi="Montserrat" w:cs="Arial"/>
          <w:color w:val="27344C"/>
          <w:szCs w:val="16"/>
        </w:rPr>
        <w:t>Se completează cu denumirea cheltuielii eligibile, respectiv cu denumirea din Devizul General aprobat prin HG 907/2016, acolo unde se aplică</w:t>
      </w:r>
    </w:p>
  </w:footnote>
  <w:footnote w:id="3">
    <w:p w14:paraId="6D4A723A" w14:textId="77777777" w:rsidR="00353036" w:rsidRPr="00405E43" w:rsidRDefault="00353036" w:rsidP="005705DB">
      <w:pPr>
        <w:pStyle w:val="FootnoteText"/>
        <w:ind w:right="-767"/>
        <w:jc w:val="both"/>
        <w:rPr>
          <w:rFonts w:ascii="Montserrat" w:hAnsi="Montserrat" w:cs="Arial"/>
          <w:szCs w:val="16"/>
        </w:rPr>
      </w:pPr>
      <w:r w:rsidRPr="00405E43">
        <w:rPr>
          <w:rStyle w:val="FootnoteReference"/>
          <w:rFonts w:ascii="Montserrat" w:hAnsi="Montserrat" w:cs="Arial"/>
          <w:color w:val="27344C"/>
          <w:szCs w:val="16"/>
        </w:rPr>
        <w:footnoteRef/>
      </w:r>
      <w:r w:rsidRPr="00405E43">
        <w:rPr>
          <w:rFonts w:ascii="Montserrat" w:hAnsi="Montserrat" w:cs="Arial"/>
          <w:color w:val="27344C"/>
          <w:szCs w:val="16"/>
        </w:rPr>
        <w:t xml:space="preserve"> Se completează limitele procentuale/valorile pentru anumite cheltuieli și alte detalii specifice privind eligibilitate. Limitele procentuale prevăzute pentru anumite categorii de cheltuieli se aplică la valoarea cheltuielilor incluse în bugetul proiectului la data depunerii cererii de finanțare și ulterior la data semnării contractului de finanțare</w:t>
      </w:r>
    </w:p>
  </w:footnote>
  <w:footnote w:id="4">
    <w:p w14:paraId="477BB676" w14:textId="77777777" w:rsidR="000D0F0C" w:rsidRPr="00B23675" w:rsidRDefault="000D0F0C" w:rsidP="000D0F0C">
      <w:pPr>
        <w:pStyle w:val="Picturecaption0"/>
        <w:shd w:val="clear" w:color="auto" w:fill="auto"/>
        <w:spacing w:before="120" w:after="120" w:line="240" w:lineRule="auto"/>
        <w:jc w:val="both"/>
        <w:rPr>
          <w:rFonts w:ascii="Montserrat" w:hAnsi="Montserrat"/>
          <w:sz w:val="22"/>
          <w:szCs w:val="22"/>
          <w:lang w:val="ro-RO"/>
        </w:rPr>
      </w:pPr>
      <w:r w:rsidRPr="00B23675">
        <w:rPr>
          <w:rStyle w:val="FootnoteReference"/>
        </w:rPr>
        <w:footnoteRef/>
      </w:r>
      <w:r w:rsidRPr="00B23675">
        <w:rPr>
          <w:lang w:val="ro-RO"/>
        </w:rPr>
        <w:t xml:space="preserve">  </w:t>
      </w:r>
      <w:r w:rsidRPr="00B23675">
        <w:rPr>
          <w:rFonts w:ascii="Montserrat" w:hAnsi="Montserrat"/>
          <w:lang w:val="ro-RO"/>
        </w:rPr>
        <w:t>Exclusiv în cazul înlocuirii sistemelor de încălzire cu ardere pe bază de combustibili fosili solizi, și anume cărbune, turbă, lignit, șisturi bituminoase cu sisteme de încălzire cu ardere pe bază de gaz.</w:t>
      </w:r>
      <w:r w:rsidRPr="00B23675">
        <w:rPr>
          <w:rFonts w:ascii="Montserrat" w:hAnsi="Montserrat"/>
          <w:sz w:val="22"/>
          <w:szCs w:val="22"/>
          <w:lang w:val="ro-RO"/>
        </w:rPr>
        <w:t xml:space="preserve"> </w:t>
      </w:r>
    </w:p>
    <w:p w14:paraId="7013B923" w14:textId="77777777" w:rsidR="000D0F0C" w:rsidRDefault="000D0F0C" w:rsidP="000D0F0C">
      <w:pPr>
        <w:pStyle w:val="FootnoteText"/>
      </w:pPr>
    </w:p>
  </w:footnote>
  <w:footnote w:id="5">
    <w:p w14:paraId="5F4F9A75" w14:textId="77777777" w:rsidR="00AD7855" w:rsidRPr="00187AB5" w:rsidRDefault="00AD7855" w:rsidP="00D761D5">
      <w:pPr>
        <w:pStyle w:val="FootnoteText"/>
        <w:jc w:val="both"/>
        <w:rPr>
          <w:rFonts w:ascii="Montserrat" w:hAnsi="Montserrat"/>
          <w:color w:val="27344C"/>
          <w:szCs w:val="16"/>
        </w:rPr>
      </w:pPr>
      <w:r w:rsidRPr="008E75F5">
        <w:rPr>
          <w:rStyle w:val="FootnoteReference"/>
          <w:rFonts w:ascii="Montserrat" w:hAnsi="Montserrat"/>
          <w:color w:val="27344C"/>
          <w:szCs w:val="16"/>
        </w:rPr>
        <w:footnoteRef/>
      </w:r>
      <w:r w:rsidRPr="008E75F5">
        <w:rPr>
          <w:rFonts w:ascii="Montserrat" w:hAnsi="Montserrat"/>
          <w:color w:val="27344C"/>
          <w:szCs w:val="16"/>
        </w:rPr>
        <w:t xml:space="preserve"> Lucrări de reparații: 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20130A7C" w:rsidR="00ED68A0" w:rsidRDefault="0012298C">
    <w:pPr>
      <w:pStyle w:val="Header"/>
    </w:pPr>
    <w:r>
      <w:rPr>
        <w:noProof/>
      </w:rPr>
      <w:drawing>
        <wp:anchor distT="0" distB="0" distL="114300" distR="114300" simplePos="0" relativeHeight="251680768" behindDoc="0" locked="0" layoutInCell="1" allowOverlap="1" wp14:anchorId="15860473" wp14:editId="51DADAC6">
          <wp:simplePos x="0" y="0"/>
          <wp:positionH relativeFrom="margin">
            <wp:posOffset>-296334</wp:posOffset>
          </wp:positionH>
          <wp:positionV relativeFrom="margin">
            <wp:posOffset>-835660</wp:posOffset>
          </wp:positionV>
          <wp:extent cx="7637145" cy="6616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637145" cy="6616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style="width:95.35pt;height:88.65pt" o:bullet="t">
        <v:imagedata r:id="rId1" o:title="permis"/>
      </v:shape>
    </w:pict>
  </w:numPicBullet>
  <w:numPicBullet w:numPicBulletId="1">
    <w:pict>
      <v:shape id="_x0000_i1121" type="#_x0000_t75" style="width:95.35pt;height:88.65pt" o:bullet="t">
        <v:imagedata r:id="rId2" o:title="interzis"/>
      </v:shape>
    </w:pict>
  </w:numPicBullet>
  <w:abstractNum w:abstractNumId="0" w15:restartNumberingAfterBreak="0">
    <w:nsid w:val="00F15AB5"/>
    <w:multiLevelType w:val="hybridMultilevel"/>
    <w:tmpl w:val="C61E087E"/>
    <w:lvl w:ilvl="0" w:tplc="4F0009EA">
      <w:start w:val="1"/>
      <w:numFmt w:val="lowerLetter"/>
      <w:lvlText w:val="%1)"/>
      <w:lvlJc w:val="left"/>
      <w:pPr>
        <w:ind w:left="1440" w:hanging="360"/>
      </w:pPr>
      <w:rPr>
        <w:rFonts w:hint="default"/>
        <w:b w:val="0"/>
        <w:bCs w:val="0"/>
        <w:strike w:val="0"/>
        <w:color w:val="27344C"/>
        <w:sz w:val="22"/>
        <w:szCs w:val="22"/>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32A1A04"/>
    <w:multiLevelType w:val="hybridMultilevel"/>
    <w:tmpl w:val="9EB073C6"/>
    <w:lvl w:ilvl="0" w:tplc="3CC6D0D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8A1F18"/>
    <w:multiLevelType w:val="multilevel"/>
    <w:tmpl w:val="EBD0110E"/>
    <w:lvl w:ilvl="0">
      <w:start w:val="1"/>
      <w:numFmt w:val="decimal"/>
      <w:lvlText w:val="%1."/>
      <w:lvlJc w:val="left"/>
      <w:pPr>
        <w:tabs>
          <w:tab w:val="num" w:pos="720"/>
        </w:tabs>
        <w:ind w:left="720" w:hanging="360"/>
      </w:pPr>
      <w:rPr>
        <w:rFonts w:ascii="Montserrat" w:hAnsi="Montserrat"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995D0C"/>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A7732D"/>
    <w:multiLevelType w:val="hybridMultilevel"/>
    <w:tmpl w:val="B498C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D25C6C"/>
    <w:multiLevelType w:val="hybridMultilevel"/>
    <w:tmpl w:val="A7B4527C"/>
    <w:lvl w:ilvl="0" w:tplc="FFFFFFFF">
      <w:start w:val="1"/>
      <w:numFmt w:val="lowerRoman"/>
      <w:lvlText w:val="%1."/>
      <w:lvlJc w:val="left"/>
      <w:pPr>
        <w:ind w:left="360" w:hanging="360"/>
      </w:pPr>
      <w:rPr>
        <w:rFonts w:hint="default"/>
      </w:rPr>
    </w:lvl>
    <w:lvl w:ilvl="1" w:tplc="FFFFFFFF" w:tentative="1">
      <w:start w:val="1"/>
      <w:numFmt w:val="bullet"/>
      <w:lvlText w:val="o"/>
      <w:lvlJc w:val="left"/>
      <w:pPr>
        <w:ind w:left="2538" w:hanging="360"/>
      </w:pPr>
      <w:rPr>
        <w:rFonts w:ascii="Courier New" w:hAnsi="Courier New" w:cs="Courier New" w:hint="default"/>
      </w:rPr>
    </w:lvl>
    <w:lvl w:ilvl="2" w:tplc="FFFFFFFF" w:tentative="1">
      <w:start w:val="1"/>
      <w:numFmt w:val="bullet"/>
      <w:lvlText w:val=""/>
      <w:lvlJc w:val="left"/>
      <w:pPr>
        <w:ind w:left="3258" w:hanging="360"/>
      </w:pPr>
      <w:rPr>
        <w:rFonts w:ascii="Wingdings" w:hAnsi="Wingdings" w:hint="default"/>
      </w:rPr>
    </w:lvl>
    <w:lvl w:ilvl="3" w:tplc="FFFFFFFF" w:tentative="1">
      <w:start w:val="1"/>
      <w:numFmt w:val="bullet"/>
      <w:lvlText w:val=""/>
      <w:lvlJc w:val="left"/>
      <w:pPr>
        <w:ind w:left="3978" w:hanging="360"/>
      </w:pPr>
      <w:rPr>
        <w:rFonts w:ascii="Symbol" w:hAnsi="Symbol" w:hint="default"/>
      </w:rPr>
    </w:lvl>
    <w:lvl w:ilvl="4" w:tplc="FFFFFFFF" w:tentative="1">
      <w:start w:val="1"/>
      <w:numFmt w:val="bullet"/>
      <w:lvlText w:val="o"/>
      <w:lvlJc w:val="left"/>
      <w:pPr>
        <w:ind w:left="4698" w:hanging="360"/>
      </w:pPr>
      <w:rPr>
        <w:rFonts w:ascii="Courier New" w:hAnsi="Courier New" w:cs="Courier New" w:hint="default"/>
      </w:rPr>
    </w:lvl>
    <w:lvl w:ilvl="5" w:tplc="FFFFFFFF" w:tentative="1">
      <w:start w:val="1"/>
      <w:numFmt w:val="bullet"/>
      <w:lvlText w:val=""/>
      <w:lvlJc w:val="left"/>
      <w:pPr>
        <w:ind w:left="5418" w:hanging="360"/>
      </w:pPr>
      <w:rPr>
        <w:rFonts w:ascii="Wingdings" w:hAnsi="Wingdings" w:hint="default"/>
      </w:rPr>
    </w:lvl>
    <w:lvl w:ilvl="6" w:tplc="FFFFFFFF" w:tentative="1">
      <w:start w:val="1"/>
      <w:numFmt w:val="bullet"/>
      <w:lvlText w:val=""/>
      <w:lvlJc w:val="left"/>
      <w:pPr>
        <w:ind w:left="6138" w:hanging="360"/>
      </w:pPr>
      <w:rPr>
        <w:rFonts w:ascii="Symbol" w:hAnsi="Symbol" w:hint="default"/>
      </w:rPr>
    </w:lvl>
    <w:lvl w:ilvl="7" w:tplc="FFFFFFFF" w:tentative="1">
      <w:start w:val="1"/>
      <w:numFmt w:val="bullet"/>
      <w:lvlText w:val="o"/>
      <w:lvlJc w:val="left"/>
      <w:pPr>
        <w:ind w:left="6858" w:hanging="360"/>
      </w:pPr>
      <w:rPr>
        <w:rFonts w:ascii="Courier New" w:hAnsi="Courier New" w:cs="Courier New" w:hint="default"/>
      </w:rPr>
    </w:lvl>
    <w:lvl w:ilvl="8" w:tplc="FFFFFFFF" w:tentative="1">
      <w:start w:val="1"/>
      <w:numFmt w:val="bullet"/>
      <w:lvlText w:val=""/>
      <w:lvlJc w:val="left"/>
      <w:pPr>
        <w:ind w:left="7578" w:hanging="360"/>
      </w:pPr>
      <w:rPr>
        <w:rFonts w:ascii="Wingdings" w:hAnsi="Wingdings" w:hint="default"/>
      </w:rPr>
    </w:lvl>
  </w:abstractNum>
  <w:abstractNum w:abstractNumId="6" w15:restartNumberingAfterBreak="0">
    <w:nsid w:val="105A123C"/>
    <w:multiLevelType w:val="hybridMultilevel"/>
    <w:tmpl w:val="B952F334"/>
    <w:lvl w:ilvl="0" w:tplc="AC326F2C">
      <w:start w:val="1"/>
      <w:numFmt w:val="bullet"/>
      <w:lvlText w:val=""/>
      <w:lvlPicBulletId w:val="1"/>
      <w:lvlJc w:val="left"/>
      <w:pPr>
        <w:ind w:left="786" w:hanging="360"/>
      </w:pPr>
      <w:rPr>
        <w:rFonts w:ascii="Symbol" w:hAnsi="Symbol" w:hint="default"/>
        <w:color w:val="auto"/>
        <w:sz w:val="32"/>
        <w:szCs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104610"/>
    <w:multiLevelType w:val="hybridMultilevel"/>
    <w:tmpl w:val="F0360096"/>
    <w:lvl w:ilvl="0" w:tplc="EAE884DC">
      <w:start w:val="1"/>
      <w:numFmt w:val="lowerRoman"/>
      <w:lvlText w:val="%1."/>
      <w:lvlJc w:val="left"/>
      <w:pPr>
        <w:ind w:left="360" w:hanging="360"/>
      </w:pPr>
      <w:rPr>
        <w:rFonts w:hint="default"/>
        <w:strike w:val="0"/>
      </w:rPr>
    </w:lvl>
    <w:lvl w:ilvl="1" w:tplc="FFFFFFFF" w:tentative="1">
      <w:start w:val="1"/>
      <w:numFmt w:val="bullet"/>
      <w:lvlText w:val="o"/>
      <w:lvlJc w:val="left"/>
      <w:pPr>
        <w:ind w:left="2538" w:hanging="360"/>
      </w:pPr>
      <w:rPr>
        <w:rFonts w:ascii="Courier New" w:hAnsi="Courier New" w:cs="Courier New" w:hint="default"/>
      </w:rPr>
    </w:lvl>
    <w:lvl w:ilvl="2" w:tplc="FFFFFFFF" w:tentative="1">
      <w:start w:val="1"/>
      <w:numFmt w:val="bullet"/>
      <w:lvlText w:val=""/>
      <w:lvlJc w:val="left"/>
      <w:pPr>
        <w:ind w:left="3258" w:hanging="360"/>
      </w:pPr>
      <w:rPr>
        <w:rFonts w:ascii="Wingdings" w:hAnsi="Wingdings" w:hint="default"/>
      </w:rPr>
    </w:lvl>
    <w:lvl w:ilvl="3" w:tplc="FFFFFFFF" w:tentative="1">
      <w:start w:val="1"/>
      <w:numFmt w:val="bullet"/>
      <w:lvlText w:val=""/>
      <w:lvlJc w:val="left"/>
      <w:pPr>
        <w:ind w:left="3978" w:hanging="360"/>
      </w:pPr>
      <w:rPr>
        <w:rFonts w:ascii="Symbol" w:hAnsi="Symbol" w:hint="default"/>
      </w:rPr>
    </w:lvl>
    <w:lvl w:ilvl="4" w:tplc="FFFFFFFF" w:tentative="1">
      <w:start w:val="1"/>
      <w:numFmt w:val="bullet"/>
      <w:lvlText w:val="o"/>
      <w:lvlJc w:val="left"/>
      <w:pPr>
        <w:ind w:left="4698" w:hanging="360"/>
      </w:pPr>
      <w:rPr>
        <w:rFonts w:ascii="Courier New" w:hAnsi="Courier New" w:cs="Courier New" w:hint="default"/>
      </w:rPr>
    </w:lvl>
    <w:lvl w:ilvl="5" w:tplc="FFFFFFFF" w:tentative="1">
      <w:start w:val="1"/>
      <w:numFmt w:val="bullet"/>
      <w:lvlText w:val=""/>
      <w:lvlJc w:val="left"/>
      <w:pPr>
        <w:ind w:left="5418" w:hanging="360"/>
      </w:pPr>
      <w:rPr>
        <w:rFonts w:ascii="Wingdings" w:hAnsi="Wingdings" w:hint="default"/>
      </w:rPr>
    </w:lvl>
    <w:lvl w:ilvl="6" w:tplc="FFFFFFFF" w:tentative="1">
      <w:start w:val="1"/>
      <w:numFmt w:val="bullet"/>
      <w:lvlText w:val=""/>
      <w:lvlJc w:val="left"/>
      <w:pPr>
        <w:ind w:left="6138" w:hanging="360"/>
      </w:pPr>
      <w:rPr>
        <w:rFonts w:ascii="Symbol" w:hAnsi="Symbol" w:hint="default"/>
      </w:rPr>
    </w:lvl>
    <w:lvl w:ilvl="7" w:tplc="FFFFFFFF" w:tentative="1">
      <w:start w:val="1"/>
      <w:numFmt w:val="bullet"/>
      <w:lvlText w:val="o"/>
      <w:lvlJc w:val="left"/>
      <w:pPr>
        <w:ind w:left="6858" w:hanging="360"/>
      </w:pPr>
      <w:rPr>
        <w:rFonts w:ascii="Courier New" w:hAnsi="Courier New" w:cs="Courier New" w:hint="default"/>
      </w:rPr>
    </w:lvl>
    <w:lvl w:ilvl="8" w:tplc="FFFFFFFF" w:tentative="1">
      <w:start w:val="1"/>
      <w:numFmt w:val="bullet"/>
      <w:lvlText w:val=""/>
      <w:lvlJc w:val="left"/>
      <w:pPr>
        <w:ind w:left="7578" w:hanging="360"/>
      </w:pPr>
      <w:rPr>
        <w:rFonts w:ascii="Wingdings" w:hAnsi="Wingdings" w:hint="default"/>
      </w:rPr>
    </w:lvl>
  </w:abstractNum>
  <w:abstractNum w:abstractNumId="8" w15:restartNumberingAfterBreak="0">
    <w:nsid w:val="19E23275"/>
    <w:multiLevelType w:val="hybridMultilevel"/>
    <w:tmpl w:val="794CD7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6346062"/>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F10555"/>
    <w:multiLevelType w:val="hybridMultilevel"/>
    <w:tmpl w:val="89502876"/>
    <w:lvl w:ilvl="0" w:tplc="FFFFFFFF">
      <w:start w:val="1"/>
      <w:numFmt w:val="lowerLetter"/>
      <w:lvlText w:val="%1)"/>
      <w:lvlJc w:val="left"/>
      <w:pPr>
        <w:ind w:left="360" w:hanging="360"/>
      </w:pPr>
      <w:rPr>
        <w:rFonts w:hint="default"/>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B57D3E"/>
    <w:multiLevelType w:val="hybridMultilevel"/>
    <w:tmpl w:val="2F7AE5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B30A81"/>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56756D"/>
    <w:multiLevelType w:val="hybridMultilevel"/>
    <w:tmpl w:val="9F2CE0C2"/>
    <w:lvl w:ilvl="0" w:tplc="2B6AEECA">
      <w:start w:val="1"/>
      <w:numFmt w:val="lowerLetter"/>
      <w:lvlText w:val="%1)"/>
      <w:lvlJc w:val="left"/>
      <w:pPr>
        <w:ind w:left="720" w:hanging="360"/>
      </w:pPr>
      <w:rPr>
        <w:rFonts w:ascii="Montserrat" w:eastAsia="Times New Roman" w:hAnsi="Montserrat" w:cs="Arial"/>
        <w:color w:val="27344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B74EB3"/>
    <w:multiLevelType w:val="hybridMultilevel"/>
    <w:tmpl w:val="F4621A48"/>
    <w:lvl w:ilvl="0" w:tplc="910E37BE">
      <w:start w:val="1"/>
      <w:numFmt w:val="lowerLetter"/>
      <w:lvlText w:val="%1)"/>
      <w:lvlJc w:val="left"/>
      <w:pPr>
        <w:ind w:left="720" w:hanging="360"/>
      </w:pPr>
      <w:rPr>
        <w:rFonts w:ascii="Montserrat" w:eastAsia="Times New Roman" w:hAnsi="Montserrat" w:cs="Arial"/>
        <w:color w:val="27344C"/>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1CD11A5"/>
    <w:multiLevelType w:val="multilevel"/>
    <w:tmpl w:val="4984A10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33513C"/>
    <w:multiLevelType w:val="hybridMultilevel"/>
    <w:tmpl w:val="01B00C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46305"/>
    <w:multiLevelType w:val="hybridMultilevel"/>
    <w:tmpl w:val="714AB0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E11922"/>
    <w:multiLevelType w:val="hybridMultilevel"/>
    <w:tmpl w:val="F5A8DFA2"/>
    <w:lvl w:ilvl="0" w:tplc="FA9CE13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8C124F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C9768C"/>
    <w:multiLevelType w:val="hybridMultilevel"/>
    <w:tmpl w:val="296672E6"/>
    <w:lvl w:ilvl="0" w:tplc="5B4A79C4">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33C2EF7"/>
    <w:multiLevelType w:val="hybridMultilevel"/>
    <w:tmpl w:val="B7F6DF9A"/>
    <w:lvl w:ilvl="0" w:tplc="BD48F366">
      <w:start w:val="1"/>
      <w:numFmt w:val="lowerLetter"/>
      <w:lvlText w:val="%1)"/>
      <w:lvlJc w:val="left"/>
      <w:pPr>
        <w:ind w:left="720" w:hanging="360"/>
      </w:pPr>
      <w:rPr>
        <w:rFonts w:ascii="Montserrat" w:eastAsia="Times New Roman" w:hAnsi="Montserrat" w:cs="Arial"/>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7A7387C"/>
    <w:multiLevelType w:val="hybridMultilevel"/>
    <w:tmpl w:val="70EC6A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803F8E"/>
    <w:multiLevelType w:val="hybridMultilevel"/>
    <w:tmpl w:val="A7B4527C"/>
    <w:lvl w:ilvl="0" w:tplc="FFFFFFFF">
      <w:start w:val="1"/>
      <w:numFmt w:val="lowerRoman"/>
      <w:lvlText w:val="%1."/>
      <w:lvlJc w:val="left"/>
      <w:pPr>
        <w:ind w:left="360" w:hanging="360"/>
      </w:pPr>
      <w:rPr>
        <w:rFonts w:hint="default"/>
      </w:rPr>
    </w:lvl>
    <w:lvl w:ilvl="1" w:tplc="FFFFFFFF" w:tentative="1">
      <w:start w:val="1"/>
      <w:numFmt w:val="bullet"/>
      <w:lvlText w:val="o"/>
      <w:lvlJc w:val="left"/>
      <w:pPr>
        <w:ind w:left="2538" w:hanging="360"/>
      </w:pPr>
      <w:rPr>
        <w:rFonts w:ascii="Courier New" w:hAnsi="Courier New" w:cs="Courier New" w:hint="default"/>
      </w:rPr>
    </w:lvl>
    <w:lvl w:ilvl="2" w:tplc="FFFFFFFF" w:tentative="1">
      <w:start w:val="1"/>
      <w:numFmt w:val="bullet"/>
      <w:lvlText w:val=""/>
      <w:lvlJc w:val="left"/>
      <w:pPr>
        <w:ind w:left="3258" w:hanging="360"/>
      </w:pPr>
      <w:rPr>
        <w:rFonts w:ascii="Wingdings" w:hAnsi="Wingdings" w:hint="default"/>
      </w:rPr>
    </w:lvl>
    <w:lvl w:ilvl="3" w:tplc="FFFFFFFF" w:tentative="1">
      <w:start w:val="1"/>
      <w:numFmt w:val="bullet"/>
      <w:lvlText w:val=""/>
      <w:lvlJc w:val="left"/>
      <w:pPr>
        <w:ind w:left="3978" w:hanging="360"/>
      </w:pPr>
      <w:rPr>
        <w:rFonts w:ascii="Symbol" w:hAnsi="Symbol" w:hint="default"/>
      </w:rPr>
    </w:lvl>
    <w:lvl w:ilvl="4" w:tplc="FFFFFFFF" w:tentative="1">
      <w:start w:val="1"/>
      <w:numFmt w:val="bullet"/>
      <w:lvlText w:val="o"/>
      <w:lvlJc w:val="left"/>
      <w:pPr>
        <w:ind w:left="4698" w:hanging="360"/>
      </w:pPr>
      <w:rPr>
        <w:rFonts w:ascii="Courier New" w:hAnsi="Courier New" w:cs="Courier New" w:hint="default"/>
      </w:rPr>
    </w:lvl>
    <w:lvl w:ilvl="5" w:tplc="FFFFFFFF" w:tentative="1">
      <w:start w:val="1"/>
      <w:numFmt w:val="bullet"/>
      <w:lvlText w:val=""/>
      <w:lvlJc w:val="left"/>
      <w:pPr>
        <w:ind w:left="5418" w:hanging="360"/>
      </w:pPr>
      <w:rPr>
        <w:rFonts w:ascii="Wingdings" w:hAnsi="Wingdings" w:hint="default"/>
      </w:rPr>
    </w:lvl>
    <w:lvl w:ilvl="6" w:tplc="FFFFFFFF" w:tentative="1">
      <w:start w:val="1"/>
      <w:numFmt w:val="bullet"/>
      <w:lvlText w:val=""/>
      <w:lvlJc w:val="left"/>
      <w:pPr>
        <w:ind w:left="6138" w:hanging="360"/>
      </w:pPr>
      <w:rPr>
        <w:rFonts w:ascii="Symbol" w:hAnsi="Symbol" w:hint="default"/>
      </w:rPr>
    </w:lvl>
    <w:lvl w:ilvl="7" w:tplc="FFFFFFFF" w:tentative="1">
      <w:start w:val="1"/>
      <w:numFmt w:val="bullet"/>
      <w:lvlText w:val="o"/>
      <w:lvlJc w:val="left"/>
      <w:pPr>
        <w:ind w:left="6858" w:hanging="360"/>
      </w:pPr>
      <w:rPr>
        <w:rFonts w:ascii="Courier New" w:hAnsi="Courier New" w:cs="Courier New" w:hint="default"/>
      </w:rPr>
    </w:lvl>
    <w:lvl w:ilvl="8" w:tplc="FFFFFFFF" w:tentative="1">
      <w:start w:val="1"/>
      <w:numFmt w:val="bullet"/>
      <w:lvlText w:val=""/>
      <w:lvlJc w:val="left"/>
      <w:pPr>
        <w:ind w:left="7578" w:hanging="360"/>
      </w:pPr>
      <w:rPr>
        <w:rFonts w:ascii="Wingdings" w:hAnsi="Wingdings" w:hint="default"/>
      </w:rPr>
    </w:lvl>
  </w:abstractNum>
  <w:abstractNum w:abstractNumId="26" w15:restartNumberingAfterBreak="0">
    <w:nsid w:val="76A67F69"/>
    <w:multiLevelType w:val="hybridMultilevel"/>
    <w:tmpl w:val="296672E6"/>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C5C2026"/>
    <w:multiLevelType w:val="hybridMultilevel"/>
    <w:tmpl w:val="F5A8DFA2"/>
    <w:lvl w:ilvl="0" w:tplc="FFFFFFFF">
      <w:start w:val="1"/>
      <w:numFmt w:val="lowerLetter"/>
      <w:lvlText w:val="%1)"/>
      <w:lvlJc w:val="left"/>
      <w:pPr>
        <w:ind w:left="720" w:hanging="360"/>
      </w:pPr>
      <w:rPr>
        <w:rFonts w:ascii="Montserrat" w:eastAsia="Times New Roman" w:hAnsi="Montserrat" w:cs="Arial"/>
        <w:color w:val="2734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4322477">
    <w:abstractNumId w:val="14"/>
  </w:num>
  <w:num w:numId="2" w16cid:durableId="471292912">
    <w:abstractNumId w:val="15"/>
  </w:num>
  <w:num w:numId="3" w16cid:durableId="1107583458">
    <w:abstractNumId w:val="20"/>
  </w:num>
  <w:num w:numId="4" w16cid:durableId="1616061129">
    <w:abstractNumId w:val="22"/>
  </w:num>
  <w:num w:numId="5" w16cid:durableId="749694976">
    <w:abstractNumId w:val="8"/>
  </w:num>
  <w:num w:numId="6" w16cid:durableId="289167728">
    <w:abstractNumId w:val="1"/>
  </w:num>
  <w:num w:numId="7" w16cid:durableId="1431975489">
    <w:abstractNumId w:val="6"/>
  </w:num>
  <w:num w:numId="8" w16cid:durableId="511071066">
    <w:abstractNumId w:val="10"/>
  </w:num>
  <w:num w:numId="9" w16cid:durableId="1707412053">
    <w:abstractNumId w:val="3"/>
  </w:num>
  <w:num w:numId="10" w16cid:durableId="295840147">
    <w:abstractNumId w:val="27"/>
  </w:num>
  <w:num w:numId="11" w16cid:durableId="815688171">
    <w:abstractNumId w:val="26"/>
  </w:num>
  <w:num w:numId="12" w16cid:durableId="884759122">
    <w:abstractNumId w:val="17"/>
  </w:num>
  <w:num w:numId="13" w16cid:durableId="883180703">
    <w:abstractNumId w:val="12"/>
  </w:num>
  <w:num w:numId="14" w16cid:durableId="1224566224">
    <w:abstractNumId w:val="24"/>
  </w:num>
  <w:num w:numId="15" w16cid:durableId="1625380797">
    <w:abstractNumId w:val="23"/>
  </w:num>
  <w:num w:numId="16" w16cid:durableId="1090078759">
    <w:abstractNumId w:val="18"/>
  </w:num>
  <w:num w:numId="17" w16cid:durableId="1795367823">
    <w:abstractNumId w:val="5"/>
  </w:num>
  <w:num w:numId="18" w16cid:durableId="1657369601">
    <w:abstractNumId w:val="7"/>
  </w:num>
  <w:num w:numId="19" w16cid:durableId="640114795">
    <w:abstractNumId w:val="11"/>
  </w:num>
  <w:num w:numId="20" w16cid:durableId="1963219801">
    <w:abstractNumId w:val="25"/>
  </w:num>
  <w:num w:numId="21" w16cid:durableId="487746249">
    <w:abstractNumId w:val="13"/>
  </w:num>
  <w:num w:numId="22" w16cid:durableId="657268557">
    <w:abstractNumId w:val="2"/>
  </w:num>
  <w:num w:numId="23" w16cid:durableId="490802861">
    <w:abstractNumId w:val="21"/>
  </w:num>
  <w:num w:numId="24" w16cid:durableId="562452424">
    <w:abstractNumId w:val="0"/>
  </w:num>
  <w:num w:numId="25" w16cid:durableId="102116913">
    <w:abstractNumId w:val="9"/>
  </w:num>
  <w:num w:numId="26" w16cid:durableId="1242326565">
    <w:abstractNumId w:val="19"/>
  </w:num>
  <w:num w:numId="27" w16cid:durableId="942490820">
    <w:abstractNumId w:val="4"/>
  </w:num>
  <w:num w:numId="28" w16cid:durableId="14179412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34FA"/>
    <w:rsid w:val="00003D80"/>
    <w:rsid w:val="00023791"/>
    <w:rsid w:val="00026925"/>
    <w:rsid w:val="00031A5C"/>
    <w:rsid w:val="0003298B"/>
    <w:rsid w:val="000433CE"/>
    <w:rsid w:val="00043CEF"/>
    <w:rsid w:val="00050BD0"/>
    <w:rsid w:val="000517E6"/>
    <w:rsid w:val="000555F3"/>
    <w:rsid w:val="000605DD"/>
    <w:rsid w:val="00063099"/>
    <w:rsid w:val="00064065"/>
    <w:rsid w:val="000657BA"/>
    <w:rsid w:val="00070027"/>
    <w:rsid w:val="00073877"/>
    <w:rsid w:val="0007528B"/>
    <w:rsid w:val="000764B6"/>
    <w:rsid w:val="00076FB0"/>
    <w:rsid w:val="00083377"/>
    <w:rsid w:val="000879B6"/>
    <w:rsid w:val="0009141A"/>
    <w:rsid w:val="000934CC"/>
    <w:rsid w:val="000939BF"/>
    <w:rsid w:val="000A12AB"/>
    <w:rsid w:val="000A5E2A"/>
    <w:rsid w:val="000A78E2"/>
    <w:rsid w:val="000C316B"/>
    <w:rsid w:val="000C447A"/>
    <w:rsid w:val="000C593E"/>
    <w:rsid w:val="000C65C4"/>
    <w:rsid w:val="000D0F0C"/>
    <w:rsid w:val="000D4DF5"/>
    <w:rsid w:val="000D5268"/>
    <w:rsid w:val="000D5D4C"/>
    <w:rsid w:val="000E6C1D"/>
    <w:rsid w:val="000F0FAD"/>
    <w:rsid w:val="000F57EA"/>
    <w:rsid w:val="00106C6A"/>
    <w:rsid w:val="00110804"/>
    <w:rsid w:val="00113A96"/>
    <w:rsid w:val="00113C62"/>
    <w:rsid w:val="00115754"/>
    <w:rsid w:val="00116281"/>
    <w:rsid w:val="00116A40"/>
    <w:rsid w:val="0011748E"/>
    <w:rsid w:val="0011763C"/>
    <w:rsid w:val="00121F8E"/>
    <w:rsid w:val="0012298C"/>
    <w:rsid w:val="00123AC6"/>
    <w:rsid w:val="0013059A"/>
    <w:rsid w:val="00131607"/>
    <w:rsid w:val="00136A28"/>
    <w:rsid w:val="00136DA3"/>
    <w:rsid w:val="00140E3D"/>
    <w:rsid w:val="001413FA"/>
    <w:rsid w:val="00146170"/>
    <w:rsid w:val="001535AB"/>
    <w:rsid w:val="00175F74"/>
    <w:rsid w:val="00177690"/>
    <w:rsid w:val="00183775"/>
    <w:rsid w:val="00191119"/>
    <w:rsid w:val="00192345"/>
    <w:rsid w:val="0019326F"/>
    <w:rsid w:val="00194860"/>
    <w:rsid w:val="001A1753"/>
    <w:rsid w:val="001A2F23"/>
    <w:rsid w:val="001A7131"/>
    <w:rsid w:val="001B0ED1"/>
    <w:rsid w:val="001B155E"/>
    <w:rsid w:val="001C0AF0"/>
    <w:rsid w:val="001C3333"/>
    <w:rsid w:val="001D3811"/>
    <w:rsid w:val="001D6BF7"/>
    <w:rsid w:val="001E3367"/>
    <w:rsid w:val="001E71AE"/>
    <w:rsid w:val="001F3997"/>
    <w:rsid w:val="00204190"/>
    <w:rsid w:val="00231C39"/>
    <w:rsid w:val="00231EC3"/>
    <w:rsid w:val="00243A5C"/>
    <w:rsid w:val="002441BF"/>
    <w:rsid w:val="00244C36"/>
    <w:rsid w:val="00245CCA"/>
    <w:rsid w:val="00247EF8"/>
    <w:rsid w:val="0025214C"/>
    <w:rsid w:val="00254316"/>
    <w:rsid w:val="00255F6F"/>
    <w:rsid w:val="00265EA4"/>
    <w:rsid w:val="00272F9E"/>
    <w:rsid w:val="002777C6"/>
    <w:rsid w:val="00283739"/>
    <w:rsid w:val="0028389C"/>
    <w:rsid w:val="00285C9F"/>
    <w:rsid w:val="00285E11"/>
    <w:rsid w:val="00287879"/>
    <w:rsid w:val="00290C1E"/>
    <w:rsid w:val="002A1987"/>
    <w:rsid w:val="002A66DB"/>
    <w:rsid w:val="002B6136"/>
    <w:rsid w:val="002B7120"/>
    <w:rsid w:val="002C0F82"/>
    <w:rsid w:val="002C76D1"/>
    <w:rsid w:val="002D73CD"/>
    <w:rsid w:val="002E012C"/>
    <w:rsid w:val="002E5144"/>
    <w:rsid w:val="002E6F83"/>
    <w:rsid w:val="002F244E"/>
    <w:rsid w:val="00333032"/>
    <w:rsid w:val="00333C1B"/>
    <w:rsid w:val="00333D2D"/>
    <w:rsid w:val="0033587F"/>
    <w:rsid w:val="00344045"/>
    <w:rsid w:val="00353036"/>
    <w:rsid w:val="00360AAE"/>
    <w:rsid w:val="00363AD9"/>
    <w:rsid w:val="003648EB"/>
    <w:rsid w:val="003658F4"/>
    <w:rsid w:val="00373D1A"/>
    <w:rsid w:val="00375B4C"/>
    <w:rsid w:val="003772A3"/>
    <w:rsid w:val="003900CB"/>
    <w:rsid w:val="003927A3"/>
    <w:rsid w:val="003A2E25"/>
    <w:rsid w:val="003A58E4"/>
    <w:rsid w:val="003A6940"/>
    <w:rsid w:val="003B1F31"/>
    <w:rsid w:val="003C08FD"/>
    <w:rsid w:val="003C1793"/>
    <w:rsid w:val="003C62CD"/>
    <w:rsid w:val="003D17D4"/>
    <w:rsid w:val="003E5727"/>
    <w:rsid w:val="0040313A"/>
    <w:rsid w:val="00406A16"/>
    <w:rsid w:val="00407570"/>
    <w:rsid w:val="004077C9"/>
    <w:rsid w:val="00412422"/>
    <w:rsid w:val="0041302E"/>
    <w:rsid w:val="00413E63"/>
    <w:rsid w:val="00417426"/>
    <w:rsid w:val="00417C35"/>
    <w:rsid w:val="00422352"/>
    <w:rsid w:val="004240C5"/>
    <w:rsid w:val="004379B3"/>
    <w:rsid w:val="00453A2C"/>
    <w:rsid w:val="00454015"/>
    <w:rsid w:val="004643F4"/>
    <w:rsid w:val="00464527"/>
    <w:rsid w:val="00464A75"/>
    <w:rsid w:val="00470848"/>
    <w:rsid w:val="00471558"/>
    <w:rsid w:val="00471B00"/>
    <w:rsid w:val="00477774"/>
    <w:rsid w:val="004843FF"/>
    <w:rsid w:val="00484E7D"/>
    <w:rsid w:val="004855F3"/>
    <w:rsid w:val="004911A5"/>
    <w:rsid w:val="00491590"/>
    <w:rsid w:val="00495DBB"/>
    <w:rsid w:val="004A0BFE"/>
    <w:rsid w:val="004A78A5"/>
    <w:rsid w:val="004B56DB"/>
    <w:rsid w:val="004B7D50"/>
    <w:rsid w:val="004C22FD"/>
    <w:rsid w:val="004C5C03"/>
    <w:rsid w:val="004D14CE"/>
    <w:rsid w:val="004D4FDE"/>
    <w:rsid w:val="004D7EC6"/>
    <w:rsid w:val="004D7EDB"/>
    <w:rsid w:val="004F36FD"/>
    <w:rsid w:val="00502372"/>
    <w:rsid w:val="00502DCA"/>
    <w:rsid w:val="0051077B"/>
    <w:rsid w:val="00513B34"/>
    <w:rsid w:val="00517C5B"/>
    <w:rsid w:val="00522634"/>
    <w:rsid w:val="0052583D"/>
    <w:rsid w:val="00536DE0"/>
    <w:rsid w:val="00552407"/>
    <w:rsid w:val="005612EB"/>
    <w:rsid w:val="005705DB"/>
    <w:rsid w:val="00572A9D"/>
    <w:rsid w:val="00574E84"/>
    <w:rsid w:val="00577976"/>
    <w:rsid w:val="005801F8"/>
    <w:rsid w:val="005827D9"/>
    <w:rsid w:val="00590771"/>
    <w:rsid w:val="00597A10"/>
    <w:rsid w:val="005A12DE"/>
    <w:rsid w:val="005A31A5"/>
    <w:rsid w:val="005A5D92"/>
    <w:rsid w:val="005B4E48"/>
    <w:rsid w:val="005B6A7B"/>
    <w:rsid w:val="005C75B6"/>
    <w:rsid w:val="005D3B53"/>
    <w:rsid w:val="005D4D9D"/>
    <w:rsid w:val="005E33C5"/>
    <w:rsid w:val="005F4F39"/>
    <w:rsid w:val="005F4F8C"/>
    <w:rsid w:val="005F5051"/>
    <w:rsid w:val="006027FE"/>
    <w:rsid w:val="00602D4B"/>
    <w:rsid w:val="0061531B"/>
    <w:rsid w:val="006165C1"/>
    <w:rsid w:val="0062345F"/>
    <w:rsid w:val="00624AE0"/>
    <w:rsid w:val="00630D44"/>
    <w:rsid w:val="0064072C"/>
    <w:rsid w:val="00644068"/>
    <w:rsid w:val="00651080"/>
    <w:rsid w:val="006578C1"/>
    <w:rsid w:val="00673314"/>
    <w:rsid w:val="00682C9F"/>
    <w:rsid w:val="0068576E"/>
    <w:rsid w:val="00694020"/>
    <w:rsid w:val="00697B8A"/>
    <w:rsid w:val="006A1B3A"/>
    <w:rsid w:val="006A4CF8"/>
    <w:rsid w:val="006B1F6A"/>
    <w:rsid w:val="006B32B6"/>
    <w:rsid w:val="006C7261"/>
    <w:rsid w:val="006D0BA7"/>
    <w:rsid w:val="006E6872"/>
    <w:rsid w:val="006F1C86"/>
    <w:rsid w:val="006F224A"/>
    <w:rsid w:val="006F33D0"/>
    <w:rsid w:val="0070233A"/>
    <w:rsid w:val="00704C70"/>
    <w:rsid w:val="007118EB"/>
    <w:rsid w:val="00717822"/>
    <w:rsid w:val="00722ACF"/>
    <w:rsid w:val="007402E2"/>
    <w:rsid w:val="00740329"/>
    <w:rsid w:val="00743DA9"/>
    <w:rsid w:val="00745ACB"/>
    <w:rsid w:val="00745D5A"/>
    <w:rsid w:val="00747597"/>
    <w:rsid w:val="00750283"/>
    <w:rsid w:val="0075082F"/>
    <w:rsid w:val="007530FA"/>
    <w:rsid w:val="0076154C"/>
    <w:rsid w:val="00770AC4"/>
    <w:rsid w:val="00772E46"/>
    <w:rsid w:val="007737C5"/>
    <w:rsid w:val="00791FAF"/>
    <w:rsid w:val="00795991"/>
    <w:rsid w:val="007977BD"/>
    <w:rsid w:val="0079790E"/>
    <w:rsid w:val="007A1A3B"/>
    <w:rsid w:val="007A1B0B"/>
    <w:rsid w:val="007A4EF5"/>
    <w:rsid w:val="007B75A1"/>
    <w:rsid w:val="007C0BB5"/>
    <w:rsid w:val="007C0BD3"/>
    <w:rsid w:val="007C6480"/>
    <w:rsid w:val="007C7363"/>
    <w:rsid w:val="007D0613"/>
    <w:rsid w:val="007E53E0"/>
    <w:rsid w:val="007E562A"/>
    <w:rsid w:val="007E5C0E"/>
    <w:rsid w:val="007F0FAF"/>
    <w:rsid w:val="008022C5"/>
    <w:rsid w:val="00806DE6"/>
    <w:rsid w:val="00813CF3"/>
    <w:rsid w:val="00825165"/>
    <w:rsid w:val="0083088D"/>
    <w:rsid w:val="00832128"/>
    <w:rsid w:val="008446EE"/>
    <w:rsid w:val="0085103A"/>
    <w:rsid w:val="00852B70"/>
    <w:rsid w:val="00864D58"/>
    <w:rsid w:val="0087093F"/>
    <w:rsid w:val="008719E7"/>
    <w:rsid w:val="008773C1"/>
    <w:rsid w:val="008832E7"/>
    <w:rsid w:val="008834CE"/>
    <w:rsid w:val="00885851"/>
    <w:rsid w:val="008946FC"/>
    <w:rsid w:val="00894F19"/>
    <w:rsid w:val="008A51D7"/>
    <w:rsid w:val="008B0414"/>
    <w:rsid w:val="008B0BF9"/>
    <w:rsid w:val="008B1DC5"/>
    <w:rsid w:val="008B3AA4"/>
    <w:rsid w:val="008C1BA5"/>
    <w:rsid w:val="008E53CA"/>
    <w:rsid w:val="008E5C06"/>
    <w:rsid w:val="008E7B71"/>
    <w:rsid w:val="008E7FBE"/>
    <w:rsid w:val="008F3657"/>
    <w:rsid w:val="008F47C8"/>
    <w:rsid w:val="008F554C"/>
    <w:rsid w:val="008F599D"/>
    <w:rsid w:val="008F5CDC"/>
    <w:rsid w:val="008F6C3C"/>
    <w:rsid w:val="009004D3"/>
    <w:rsid w:val="00907BD0"/>
    <w:rsid w:val="00912E99"/>
    <w:rsid w:val="00916751"/>
    <w:rsid w:val="0092209C"/>
    <w:rsid w:val="00931F28"/>
    <w:rsid w:val="0094089A"/>
    <w:rsid w:val="00944876"/>
    <w:rsid w:val="00945A1B"/>
    <w:rsid w:val="0095176D"/>
    <w:rsid w:val="00952824"/>
    <w:rsid w:val="009531EB"/>
    <w:rsid w:val="00953342"/>
    <w:rsid w:val="009573EB"/>
    <w:rsid w:val="0096021B"/>
    <w:rsid w:val="00966632"/>
    <w:rsid w:val="0098193E"/>
    <w:rsid w:val="00982819"/>
    <w:rsid w:val="009854E2"/>
    <w:rsid w:val="00985DBD"/>
    <w:rsid w:val="00986D1F"/>
    <w:rsid w:val="00987B4C"/>
    <w:rsid w:val="00997F7D"/>
    <w:rsid w:val="009B18FE"/>
    <w:rsid w:val="009D0FCA"/>
    <w:rsid w:val="009D4510"/>
    <w:rsid w:val="009E0573"/>
    <w:rsid w:val="009E16EA"/>
    <w:rsid w:val="009E483C"/>
    <w:rsid w:val="00A00F55"/>
    <w:rsid w:val="00A02D44"/>
    <w:rsid w:val="00A11668"/>
    <w:rsid w:val="00A12185"/>
    <w:rsid w:val="00A176C8"/>
    <w:rsid w:val="00A20C02"/>
    <w:rsid w:val="00A23AC2"/>
    <w:rsid w:val="00A26339"/>
    <w:rsid w:val="00A270DD"/>
    <w:rsid w:val="00A5199F"/>
    <w:rsid w:val="00A56ADB"/>
    <w:rsid w:val="00A64E14"/>
    <w:rsid w:val="00A70768"/>
    <w:rsid w:val="00A72730"/>
    <w:rsid w:val="00A812A1"/>
    <w:rsid w:val="00A8222F"/>
    <w:rsid w:val="00A85AE5"/>
    <w:rsid w:val="00A873CF"/>
    <w:rsid w:val="00A950AC"/>
    <w:rsid w:val="00A9546A"/>
    <w:rsid w:val="00A958C6"/>
    <w:rsid w:val="00AB0A49"/>
    <w:rsid w:val="00AB1FBF"/>
    <w:rsid w:val="00AB2D9A"/>
    <w:rsid w:val="00AC2E4C"/>
    <w:rsid w:val="00AC4B98"/>
    <w:rsid w:val="00AD7672"/>
    <w:rsid w:val="00AD7855"/>
    <w:rsid w:val="00AE164F"/>
    <w:rsid w:val="00AE6EA7"/>
    <w:rsid w:val="00AF0819"/>
    <w:rsid w:val="00AF5088"/>
    <w:rsid w:val="00B06C73"/>
    <w:rsid w:val="00B227F7"/>
    <w:rsid w:val="00B23675"/>
    <w:rsid w:val="00B341F3"/>
    <w:rsid w:val="00B364A1"/>
    <w:rsid w:val="00B4338E"/>
    <w:rsid w:val="00B43F87"/>
    <w:rsid w:val="00B508F7"/>
    <w:rsid w:val="00B52B10"/>
    <w:rsid w:val="00B5488E"/>
    <w:rsid w:val="00B55AE4"/>
    <w:rsid w:val="00B70E63"/>
    <w:rsid w:val="00B905C9"/>
    <w:rsid w:val="00B91FCD"/>
    <w:rsid w:val="00B96164"/>
    <w:rsid w:val="00BB2450"/>
    <w:rsid w:val="00BD2254"/>
    <w:rsid w:val="00BD2A69"/>
    <w:rsid w:val="00BE0B14"/>
    <w:rsid w:val="00BE5F8A"/>
    <w:rsid w:val="00BF2C7E"/>
    <w:rsid w:val="00BF45AC"/>
    <w:rsid w:val="00BF49F3"/>
    <w:rsid w:val="00BF5942"/>
    <w:rsid w:val="00C03A09"/>
    <w:rsid w:val="00C13680"/>
    <w:rsid w:val="00C14771"/>
    <w:rsid w:val="00C22F1C"/>
    <w:rsid w:val="00C264E8"/>
    <w:rsid w:val="00C3253A"/>
    <w:rsid w:val="00C353FA"/>
    <w:rsid w:val="00C467B8"/>
    <w:rsid w:val="00C52070"/>
    <w:rsid w:val="00C5534A"/>
    <w:rsid w:val="00C56577"/>
    <w:rsid w:val="00C5702B"/>
    <w:rsid w:val="00C60A80"/>
    <w:rsid w:val="00C71ECE"/>
    <w:rsid w:val="00C73ACA"/>
    <w:rsid w:val="00C927AF"/>
    <w:rsid w:val="00C92E4A"/>
    <w:rsid w:val="00C9377E"/>
    <w:rsid w:val="00C96E08"/>
    <w:rsid w:val="00C97544"/>
    <w:rsid w:val="00CA0958"/>
    <w:rsid w:val="00CA64E4"/>
    <w:rsid w:val="00CA73E0"/>
    <w:rsid w:val="00CA7462"/>
    <w:rsid w:val="00CA7AF6"/>
    <w:rsid w:val="00CB3F00"/>
    <w:rsid w:val="00CB513D"/>
    <w:rsid w:val="00CB6F04"/>
    <w:rsid w:val="00CC5202"/>
    <w:rsid w:val="00CC7103"/>
    <w:rsid w:val="00CD1B6D"/>
    <w:rsid w:val="00CD66A6"/>
    <w:rsid w:val="00CE534D"/>
    <w:rsid w:val="00CE57B8"/>
    <w:rsid w:val="00CF09CD"/>
    <w:rsid w:val="00CF760B"/>
    <w:rsid w:val="00D022CD"/>
    <w:rsid w:val="00D1046D"/>
    <w:rsid w:val="00D26B61"/>
    <w:rsid w:val="00D41466"/>
    <w:rsid w:val="00D52471"/>
    <w:rsid w:val="00D600FD"/>
    <w:rsid w:val="00D61F80"/>
    <w:rsid w:val="00D622A6"/>
    <w:rsid w:val="00D6466D"/>
    <w:rsid w:val="00D71E6D"/>
    <w:rsid w:val="00D7518F"/>
    <w:rsid w:val="00D75562"/>
    <w:rsid w:val="00D761D5"/>
    <w:rsid w:val="00D80709"/>
    <w:rsid w:val="00D93672"/>
    <w:rsid w:val="00DA0018"/>
    <w:rsid w:val="00DA0C88"/>
    <w:rsid w:val="00DA1716"/>
    <w:rsid w:val="00DC006D"/>
    <w:rsid w:val="00DC5324"/>
    <w:rsid w:val="00DC6BF0"/>
    <w:rsid w:val="00DC7A17"/>
    <w:rsid w:val="00DD7690"/>
    <w:rsid w:val="00DE6A64"/>
    <w:rsid w:val="00E10C3F"/>
    <w:rsid w:val="00E11E02"/>
    <w:rsid w:val="00E21536"/>
    <w:rsid w:val="00E24F79"/>
    <w:rsid w:val="00E25D52"/>
    <w:rsid w:val="00E33F0F"/>
    <w:rsid w:val="00E3441A"/>
    <w:rsid w:val="00E4072D"/>
    <w:rsid w:val="00E42CE5"/>
    <w:rsid w:val="00E470EC"/>
    <w:rsid w:val="00E51BE8"/>
    <w:rsid w:val="00E532B4"/>
    <w:rsid w:val="00E55D24"/>
    <w:rsid w:val="00E63962"/>
    <w:rsid w:val="00E6622C"/>
    <w:rsid w:val="00E73774"/>
    <w:rsid w:val="00E7724D"/>
    <w:rsid w:val="00E86685"/>
    <w:rsid w:val="00E938FF"/>
    <w:rsid w:val="00E94799"/>
    <w:rsid w:val="00E97556"/>
    <w:rsid w:val="00EA2FA0"/>
    <w:rsid w:val="00EA499D"/>
    <w:rsid w:val="00EA7D4E"/>
    <w:rsid w:val="00EB22AA"/>
    <w:rsid w:val="00EB661C"/>
    <w:rsid w:val="00EC0DFA"/>
    <w:rsid w:val="00EC1309"/>
    <w:rsid w:val="00EC31C5"/>
    <w:rsid w:val="00EC44C9"/>
    <w:rsid w:val="00EC7943"/>
    <w:rsid w:val="00ED02B6"/>
    <w:rsid w:val="00ED1C05"/>
    <w:rsid w:val="00ED68A0"/>
    <w:rsid w:val="00EF57B7"/>
    <w:rsid w:val="00F05385"/>
    <w:rsid w:val="00F05889"/>
    <w:rsid w:val="00F10663"/>
    <w:rsid w:val="00F13662"/>
    <w:rsid w:val="00F21AE5"/>
    <w:rsid w:val="00F2658E"/>
    <w:rsid w:val="00F26B99"/>
    <w:rsid w:val="00F30292"/>
    <w:rsid w:val="00F320FA"/>
    <w:rsid w:val="00F37C7F"/>
    <w:rsid w:val="00F42707"/>
    <w:rsid w:val="00F43071"/>
    <w:rsid w:val="00F441EB"/>
    <w:rsid w:val="00F46076"/>
    <w:rsid w:val="00F50451"/>
    <w:rsid w:val="00F560E8"/>
    <w:rsid w:val="00F56A28"/>
    <w:rsid w:val="00F57F85"/>
    <w:rsid w:val="00F61095"/>
    <w:rsid w:val="00F6239A"/>
    <w:rsid w:val="00F84302"/>
    <w:rsid w:val="00F8561B"/>
    <w:rsid w:val="00F866DA"/>
    <w:rsid w:val="00F86852"/>
    <w:rsid w:val="00F93012"/>
    <w:rsid w:val="00FA160B"/>
    <w:rsid w:val="00FA399B"/>
    <w:rsid w:val="00FA56FF"/>
    <w:rsid w:val="00FA5C7B"/>
    <w:rsid w:val="00FB2B00"/>
    <w:rsid w:val="00FB2C5B"/>
    <w:rsid w:val="00FC74D5"/>
    <w:rsid w:val="00FD0388"/>
    <w:rsid w:val="00FD3129"/>
    <w:rsid w:val="00FD5C0F"/>
    <w:rsid w:val="00FE2156"/>
    <w:rsid w:val="00FF1028"/>
    <w:rsid w:val="00FF4F24"/>
    <w:rsid w:val="00FF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customStyle="1" w:styleId="Normal1">
    <w:name w:val="Normal1"/>
    <w:basedOn w:val="Normal"/>
    <w:rsid w:val="00353036"/>
    <w:pPr>
      <w:spacing w:before="60" w:after="60" w:line="240" w:lineRule="auto"/>
      <w:jc w:val="both"/>
    </w:pPr>
    <w:rPr>
      <w:rFonts w:ascii="Trebuchet MS" w:eastAsia="Times New Roman" w:hAnsi="Trebuchet MS" w:cs="Times New Roman"/>
      <w:color w:val="auto"/>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353036"/>
    <w:pPr>
      <w:spacing w:line="240" w:lineRule="auto"/>
    </w:pPr>
    <w:rPr>
      <w:rFonts w:ascii="Trebuchet MS" w:eastAsia="Times New Roman" w:hAnsi="Trebuchet MS" w:cs="Times New Roman"/>
      <w:color w:val="auto"/>
      <w:sz w:val="16"/>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
    <w:basedOn w:val="DefaultParagraphFont"/>
    <w:rsid w:val="00353036"/>
    <w:rPr>
      <w:rFonts w:ascii="Arial" w:hAnsi="Arial"/>
      <w:color w:val="27344C"/>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353036"/>
    <w:rPr>
      <w:vertAlign w:val="superscript"/>
    </w:rPr>
  </w:style>
  <w:style w:type="paragraph" w:styleId="CommentText">
    <w:name w:val="annotation text"/>
    <w:basedOn w:val="Normal"/>
    <w:link w:val="CommentTextChar"/>
    <w:uiPriority w:val="99"/>
    <w:rsid w:val="00353036"/>
    <w:pPr>
      <w:spacing w:before="120" w:after="120" w:line="240" w:lineRule="auto"/>
    </w:pPr>
    <w:rPr>
      <w:rFonts w:ascii="Trebuchet MS" w:eastAsia="Times New Roman" w:hAnsi="Trebuchet MS" w:cs="Times New Roman"/>
      <w:color w:val="auto"/>
      <w:sz w:val="20"/>
      <w:szCs w:val="20"/>
      <w:lang w:val="ro-RO"/>
    </w:rPr>
  </w:style>
  <w:style w:type="character" w:customStyle="1" w:styleId="CommentTextChar">
    <w:name w:val="Comment Text Char"/>
    <w:basedOn w:val="DefaultParagraphFont"/>
    <w:link w:val="CommentText"/>
    <w:uiPriority w:val="99"/>
    <w:rsid w:val="00353036"/>
    <w:rPr>
      <w:rFonts w:ascii="Trebuchet MS" w:eastAsia="Times New Roman" w:hAnsi="Trebuchet MS" w:cs="Times New Roman"/>
      <w:sz w:val="20"/>
      <w:szCs w:val="20"/>
      <w:lang w:val="ro-RO"/>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53036"/>
    <w:pPr>
      <w:spacing w:after="240" w:line="240" w:lineRule="auto"/>
      <w:ind w:left="720"/>
      <w:jc w:val="both"/>
    </w:pPr>
    <w:rPr>
      <w:rFonts w:ascii="Times New Roman" w:eastAsia="Times New Roman" w:hAnsi="Times New Roman" w:cs="Times New Roman"/>
      <w:color w:val="auto"/>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353036"/>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353036"/>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53036"/>
    <w:pPr>
      <w:spacing w:after="160" w:line="240" w:lineRule="exact"/>
    </w:pPr>
    <w:rPr>
      <w:rFonts w:asciiTheme="minorHAnsi" w:hAnsiTheme="minorHAnsi"/>
      <w:color w:val="auto"/>
      <w:vertAlign w:val="superscript"/>
    </w:rPr>
  </w:style>
  <w:style w:type="table" w:styleId="TableGrid">
    <w:name w:val="Table Grid"/>
    <w:basedOn w:val="TableNormal"/>
    <w:uiPriority w:val="39"/>
    <w:rsid w:val="00353036"/>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53036"/>
  </w:style>
  <w:style w:type="character" w:styleId="CommentReference">
    <w:name w:val="annotation reference"/>
    <w:basedOn w:val="DefaultParagraphFont"/>
    <w:uiPriority w:val="99"/>
    <w:unhideWhenUsed/>
    <w:rsid w:val="009E16EA"/>
    <w:rPr>
      <w:sz w:val="16"/>
      <w:szCs w:val="16"/>
    </w:rPr>
  </w:style>
  <w:style w:type="character" w:customStyle="1" w:styleId="spar">
    <w:name w:val="s_par"/>
    <w:basedOn w:val="DefaultParagraphFont"/>
    <w:rsid w:val="004843FF"/>
  </w:style>
  <w:style w:type="character" w:styleId="PageNumber">
    <w:name w:val="page number"/>
    <w:basedOn w:val="DefaultParagraphFont"/>
    <w:uiPriority w:val="99"/>
    <w:semiHidden/>
    <w:unhideWhenUsed/>
    <w:rsid w:val="00F42707"/>
  </w:style>
  <w:style w:type="paragraph" w:customStyle="1" w:styleId="bullet1">
    <w:name w:val="bullet1"/>
    <w:basedOn w:val="Normal"/>
    <w:rsid w:val="00464A75"/>
    <w:pPr>
      <w:numPr>
        <w:numId w:val="16"/>
      </w:numPr>
      <w:spacing w:before="40" w:after="40" w:line="240" w:lineRule="auto"/>
    </w:pPr>
    <w:rPr>
      <w:rFonts w:ascii="Trebuchet MS" w:eastAsia="Times New Roman" w:hAnsi="Trebuchet MS" w:cs="Times New Roman"/>
      <w:color w:val="auto"/>
      <w:sz w:val="20"/>
      <w:lang w:val="ro-RO"/>
    </w:rPr>
  </w:style>
  <w:style w:type="character" w:customStyle="1" w:styleId="Picturecaption">
    <w:name w:val="Picture caption_"/>
    <w:link w:val="Picturecaption0"/>
    <w:rsid w:val="002A66DB"/>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2A66DB"/>
    <w:pPr>
      <w:widowControl w:val="0"/>
      <w:shd w:val="clear" w:color="auto" w:fill="FFFFFF"/>
      <w:spacing w:line="276" w:lineRule="auto"/>
      <w:jc w:val="center"/>
    </w:pPr>
    <w:rPr>
      <w:rFonts w:ascii="Tahoma" w:eastAsia="Tahoma" w:hAnsi="Tahoma" w:cs="Tahoma"/>
      <w:sz w:val="18"/>
      <w:szCs w:val="18"/>
    </w:rPr>
  </w:style>
  <w:style w:type="paragraph" w:styleId="BodyText">
    <w:name w:val="Body Text"/>
    <w:basedOn w:val="Normal"/>
    <w:link w:val="BodyTextChar"/>
    <w:uiPriority w:val="99"/>
    <w:unhideWhenUsed/>
    <w:rsid w:val="00952824"/>
    <w:pPr>
      <w:spacing w:before="100" w:beforeAutospacing="1" w:after="100" w:afterAutospacing="1" w:line="240" w:lineRule="auto"/>
    </w:pPr>
    <w:rPr>
      <w:rFonts w:ascii="Times New Roman" w:eastAsia="Times New Roman" w:hAnsi="Times New Roman" w:cs="Times New Roman"/>
      <w:color w:val="auto"/>
      <w:lang w:eastAsia="en-GB"/>
    </w:rPr>
  </w:style>
  <w:style w:type="character" w:customStyle="1" w:styleId="BodyTextChar">
    <w:name w:val="Body Text Char"/>
    <w:basedOn w:val="DefaultParagraphFont"/>
    <w:link w:val="BodyText"/>
    <w:uiPriority w:val="99"/>
    <w:rsid w:val="00952824"/>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CC5202"/>
    <w:pPr>
      <w:spacing w:before="0" w:after="0"/>
    </w:pPr>
    <w:rPr>
      <w:rFonts w:ascii="Arial" w:eastAsiaTheme="minorHAnsi" w:hAnsi="Arial" w:cstheme="minorBidi"/>
      <w:b/>
      <w:bCs/>
      <w:color w:val="27344C"/>
      <w:lang w:val="en-US"/>
    </w:rPr>
  </w:style>
  <w:style w:type="character" w:customStyle="1" w:styleId="CommentSubjectChar">
    <w:name w:val="Comment Subject Char"/>
    <w:basedOn w:val="CommentTextChar"/>
    <w:link w:val="CommentSubject"/>
    <w:uiPriority w:val="99"/>
    <w:semiHidden/>
    <w:rsid w:val="00CC5202"/>
    <w:rPr>
      <w:rFonts w:ascii="Arial" w:eastAsia="Times New Roman" w:hAnsi="Arial" w:cs="Times New Roman"/>
      <w:b/>
      <w:bCs/>
      <w:color w:val="27344C"/>
      <w:sz w:val="20"/>
      <w:szCs w:val="20"/>
      <w:lang w:val="ro-RO"/>
    </w:rPr>
  </w:style>
  <w:style w:type="paragraph" w:styleId="List">
    <w:name w:val="List"/>
    <w:basedOn w:val="Normal"/>
    <w:rsid w:val="00DA0C88"/>
    <w:pPr>
      <w:numPr>
        <w:numId w:val="25"/>
      </w:numPr>
      <w:tabs>
        <w:tab w:val="num" w:pos="3163"/>
      </w:tabs>
      <w:spacing w:before="120" w:after="120" w:line="240" w:lineRule="auto"/>
    </w:pPr>
    <w:rPr>
      <w:rFonts w:ascii="Times New Roman" w:eastAsia="Times New Roman" w:hAnsi="Times New Roman" w:cs="Times New Roman"/>
      <w:snapToGrid w:val="0"/>
      <w:color w:val="auto"/>
      <w:szCs w:val="20"/>
      <w:lang w:val="en-GB"/>
    </w:rPr>
  </w:style>
  <w:style w:type="paragraph" w:styleId="Revision">
    <w:name w:val="Revision"/>
    <w:hidden/>
    <w:uiPriority w:val="99"/>
    <w:semiHidden/>
    <w:rsid w:val="00484E7D"/>
    <w:rPr>
      <w:rFonts w:ascii="Arial" w:hAnsi="Arial"/>
      <w:color w:val="27344C"/>
    </w:rPr>
  </w:style>
  <w:style w:type="paragraph" w:customStyle="1" w:styleId="picturecaption00">
    <w:name w:val="picturecaption0"/>
    <w:basedOn w:val="Normal"/>
    <w:rsid w:val="006027FE"/>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177139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4413</Words>
  <Characters>25156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4</cp:revision>
  <cp:lastPrinted>2024-01-26T11:52:00Z</cp:lastPrinted>
  <dcterms:created xsi:type="dcterms:W3CDTF">2024-01-26T16:49:00Z</dcterms:created>
  <dcterms:modified xsi:type="dcterms:W3CDTF">2024-01-26T17:03:00Z</dcterms:modified>
</cp:coreProperties>
</file>